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3A4" w:rsidRDefault="007C23A4" w:rsidP="007C23A4">
      <w:pPr>
        <w:ind w:firstLine="720"/>
        <w:jc w:val="center"/>
        <w:rPr>
          <w:rFonts w:ascii="Times New Roman" w:hAnsi="Times New Roman" w:cs="Times New Roman"/>
          <w:sz w:val="24"/>
          <w:szCs w:val="24"/>
        </w:rPr>
      </w:pPr>
    </w:p>
    <w:p w:rsidR="007C23A4" w:rsidRDefault="007C23A4" w:rsidP="007C23A4">
      <w:pPr>
        <w:ind w:firstLine="720"/>
        <w:jc w:val="center"/>
        <w:rPr>
          <w:rFonts w:ascii="Times New Roman" w:hAnsi="Times New Roman" w:cs="Times New Roman"/>
          <w:sz w:val="24"/>
          <w:szCs w:val="24"/>
        </w:rPr>
      </w:pPr>
    </w:p>
    <w:p w:rsidR="007C23A4" w:rsidRDefault="007C23A4" w:rsidP="007C23A4">
      <w:pPr>
        <w:ind w:firstLine="720"/>
        <w:jc w:val="center"/>
        <w:rPr>
          <w:rFonts w:ascii="Times New Roman" w:hAnsi="Times New Roman" w:cs="Times New Roman"/>
          <w:sz w:val="24"/>
          <w:szCs w:val="24"/>
        </w:rPr>
      </w:pPr>
    </w:p>
    <w:p w:rsidR="007C23A4" w:rsidRDefault="007C23A4" w:rsidP="007C23A4">
      <w:pPr>
        <w:ind w:firstLine="720"/>
        <w:jc w:val="center"/>
        <w:rPr>
          <w:rFonts w:ascii="Times New Roman" w:hAnsi="Times New Roman" w:cs="Times New Roman"/>
          <w:sz w:val="24"/>
          <w:szCs w:val="24"/>
        </w:rPr>
      </w:pPr>
    </w:p>
    <w:p w:rsidR="007C23A4" w:rsidRDefault="007C23A4" w:rsidP="007C23A4">
      <w:pPr>
        <w:ind w:firstLine="720"/>
        <w:jc w:val="center"/>
        <w:rPr>
          <w:rFonts w:ascii="Times New Roman" w:hAnsi="Times New Roman" w:cs="Times New Roman"/>
          <w:sz w:val="24"/>
          <w:szCs w:val="24"/>
        </w:rPr>
      </w:pPr>
    </w:p>
    <w:p w:rsidR="007C23A4" w:rsidRDefault="007C23A4" w:rsidP="007C23A4">
      <w:pPr>
        <w:ind w:firstLine="720"/>
        <w:jc w:val="center"/>
        <w:rPr>
          <w:rFonts w:ascii="Times New Roman" w:hAnsi="Times New Roman" w:cs="Times New Roman"/>
          <w:sz w:val="24"/>
          <w:szCs w:val="24"/>
        </w:rPr>
      </w:pPr>
    </w:p>
    <w:p w:rsidR="007C23A4" w:rsidRDefault="007C23A4" w:rsidP="007C23A4">
      <w:pPr>
        <w:ind w:firstLine="720"/>
        <w:jc w:val="center"/>
        <w:rPr>
          <w:rFonts w:ascii="Times New Roman" w:hAnsi="Times New Roman" w:cs="Times New Roman"/>
          <w:sz w:val="24"/>
          <w:szCs w:val="24"/>
        </w:rPr>
      </w:pPr>
    </w:p>
    <w:p w:rsidR="007C23A4" w:rsidRPr="007C23A4" w:rsidRDefault="007C23A4" w:rsidP="007C23A4">
      <w:pPr>
        <w:ind w:firstLine="720"/>
        <w:jc w:val="center"/>
        <w:rPr>
          <w:rFonts w:ascii="Times New Roman" w:hAnsi="Times New Roman" w:cs="Times New Roman"/>
          <w:sz w:val="24"/>
          <w:szCs w:val="24"/>
        </w:rPr>
      </w:pPr>
      <w:r w:rsidRPr="007C23A4">
        <w:rPr>
          <w:rFonts w:ascii="Times New Roman" w:hAnsi="Times New Roman" w:cs="Times New Roman"/>
          <w:sz w:val="24"/>
          <w:szCs w:val="24"/>
        </w:rPr>
        <w:t>Healthcare in the United States</w:t>
      </w:r>
    </w:p>
    <w:p w:rsidR="007C23A4" w:rsidRPr="007C23A4" w:rsidRDefault="007C23A4" w:rsidP="007C23A4">
      <w:pPr>
        <w:ind w:firstLine="720"/>
        <w:jc w:val="center"/>
        <w:rPr>
          <w:rFonts w:ascii="Times New Roman" w:hAnsi="Times New Roman" w:cs="Times New Roman"/>
          <w:sz w:val="24"/>
          <w:szCs w:val="24"/>
        </w:rPr>
      </w:pPr>
      <w:r w:rsidRPr="007C23A4">
        <w:rPr>
          <w:rFonts w:ascii="Times New Roman" w:hAnsi="Times New Roman" w:cs="Times New Roman"/>
          <w:sz w:val="24"/>
          <w:szCs w:val="24"/>
        </w:rPr>
        <w:t>Student Name</w:t>
      </w:r>
    </w:p>
    <w:p w:rsidR="007C23A4" w:rsidRPr="007C23A4" w:rsidRDefault="007C23A4" w:rsidP="007C23A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Institution Affiliation</w:t>
      </w:r>
    </w:p>
    <w:p w:rsidR="007C23A4" w:rsidRPr="007C23A4" w:rsidRDefault="007C23A4" w:rsidP="007C23A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Instructor Name</w:t>
      </w:r>
    </w:p>
    <w:p w:rsidR="007C23A4" w:rsidRPr="007C23A4" w:rsidRDefault="007C23A4" w:rsidP="007C23A4">
      <w:pPr>
        <w:ind w:firstLine="720"/>
        <w:jc w:val="center"/>
        <w:rPr>
          <w:rFonts w:ascii="Times New Roman" w:hAnsi="Times New Roman" w:cs="Times New Roman"/>
          <w:sz w:val="24"/>
          <w:szCs w:val="24"/>
        </w:rPr>
      </w:pPr>
      <w:r w:rsidRPr="007C23A4">
        <w:rPr>
          <w:rFonts w:ascii="Times New Roman" w:hAnsi="Times New Roman" w:cs="Times New Roman"/>
          <w:sz w:val="24"/>
          <w:szCs w:val="24"/>
        </w:rPr>
        <w:t>Course Title</w:t>
      </w:r>
    </w:p>
    <w:p w:rsidR="007C23A4" w:rsidRDefault="007C23A4" w:rsidP="007C23A4">
      <w:pPr>
        <w:ind w:firstLine="720"/>
        <w:jc w:val="center"/>
        <w:rPr>
          <w:rFonts w:ascii="Times New Roman" w:hAnsi="Times New Roman" w:cs="Times New Roman"/>
          <w:sz w:val="24"/>
          <w:szCs w:val="24"/>
        </w:rPr>
      </w:pPr>
      <w:r w:rsidRPr="007C23A4">
        <w:rPr>
          <w:rFonts w:ascii="Times New Roman" w:hAnsi="Times New Roman" w:cs="Times New Roman"/>
          <w:sz w:val="24"/>
          <w:szCs w:val="24"/>
        </w:rPr>
        <w:t>Date</w:t>
      </w:r>
    </w:p>
    <w:p w:rsidR="007C23A4" w:rsidRDefault="007C23A4">
      <w:pPr>
        <w:rPr>
          <w:rFonts w:ascii="Times New Roman" w:hAnsi="Times New Roman" w:cs="Times New Roman"/>
          <w:sz w:val="24"/>
          <w:szCs w:val="24"/>
        </w:rPr>
      </w:pPr>
      <w:r>
        <w:rPr>
          <w:rFonts w:ascii="Times New Roman" w:hAnsi="Times New Roman" w:cs="Times New Roman"/>
          <w:sz w:val="24"/>
          <w:szCs w:val="24"/>
        </w:rPr>
        <w:br w:type="page"/>
      </w:r>
    </w:p>
    <w:p w:rsidR="007C23A4" w:rsidRDefault="007C23A4" w:rsidP="007C23A4">
      <w:pPr>
        <w:jc w:val="center"/>
        <w:rPr>
          <w:rFonts w:ascii="Times New Roman" w:hAnsi="Times New Roman" w:cs="Times New Roman"/>
          <w:b/>
          <w:color w:val="202124"/>
          <w:sz w:val="24"/>
          <w:szCs w:val="24"/>
          <w:shd w:val="clear" w:color="auto" w:fill="FFFFFF"/>
        </w:rPr>
      </w:pPr>
      <w:r>
        <w:rPr>
          <w:rFonts w:ascii="Times New Roman" w:hAnsi="Times New Roman" w:cs="Times New Roman"/>
          <w:b/>
          <w:color w:val="202124"/>
          <w:sz w:val="24"/>
          <w:szCs w:val="24"/>
          <w:shd w:val="clear" w:color="auto" w:fill="FFFFFF"/>
        </w:rPr>
        <w:lastRenderedPageBreak/>
        <w:t>H</w:t>
      </w:r>
      <w:r w:rsidRPr="000B75E2">
        <w:rPr>
          <w:rFonts w:ascii="Times New Roman" w:hAnsi="Times New Roman" w:cs="Times New Roman"/>
          <w:b/>
          <w:color w:val="202124"/>
          <w:sz w:val="24"/>
          <w:szCs w:val="24"/>
          <w:shd w:val="clear" w:color="auto" w:fill="FFFFFF"/>
        </w:rPr>
        <w:t xml:space="preserve">ealthcare </w:t>
      </w:r>
      <w:r>
        <w:rPr>
          <w:rFonts w:ascii="Times New Roman" w:hAnsi="Times New Roman" w:cs="Times New Roman"/>
          <w:b/>
          <w:color w:val="202124"/>
          <w:sz w:val="24"/>
          <w:szCs w:val="24"/>
          <w:shd w:val="clear" w:color="auto" w:fill="FFFFFF"/>
        </w:rPr>
        <w:t>in the United States</w:t>
      </w:r>
    </w:p>
    <w:p w:rsidR="00D51FA3" w:rsidRDefault="00D51FA3" w:rsidP="00D51FA3">
      <w:pPr>
        <w:rPr>
          <w:rFonts w:ascii="Times New Roman" w:hAnsi="Times New Roman" w:cs="Times New Roman"/>
          <w:sz w:val="24"/>
          <w:szCs w:val="24"/>
        </w:rPr>
      </w:pPr>
      <w:r>
        <w:rPr>
          <w:rFonts w:ascii="Times New Roman" w:hAnsi="Times New Roman" w:cs="Times New Roman"/>
          <w:b/>
          <w:color w:val="202124"/>
          <w:sz w:val="24"/>
          <w:szCs w:val="24"/>
          <w:shd w:val="clear" w:color="auto" w:fill="FFFFFF"/>
        </w:rPr>
        <w:t>Introduction</w:t>
      </w:r>
    </w:p>
    <w:p w:rsidR="00860955" w:rsidRPr="000B75E2" w:rsidRDefault="00B97985" w:rsidP="007C23A4">
      <w:pPr>
        <w:ind w:firstLine="720"/>
        <w:jc w:val="both"/>
        <w:rPr>
          <w:rFonts w:ascii="Times New Roman" w:hAnsi="Times New Roman" w:cs="Times New Roman"/>
          <w:sz w:val="24"/>
          <w:szCs w:val="24"/>
        </w:rPr>
      </w:pPr>
      <w:r w:rsidRPr="000B75E2">
        <w:rPr>
          <w:rFonts w:ascii="Times New Roman" w:hAnsi="Times New Roman" w:cs="Times New Roman"/>
          <w:sz w:val="24"/>
          <w:szCs w:val="24"/>
        </w:rPr>
        <w:t>Health care is</w:t>
      </w:r>
      <w:r w:rsidR="0066563F">
        <w:rPr>
          <w:rFonts w:ascii="Times New Roman" w:hAnsi="Times New Roman" w:cs="Times New Roman"/>
          <w:sz w:val="24"/>
          <w:szCs w:val="24"/>
        </w:rPr>
        <w:t xml:space="preserve"> a very crucial sector as it seeks to improve and maintain</w:t>
      </w:r>
      <w:r w:rsidRPr="000B75E2">
        <w:rPr>
          <w:rFonts w:ascii="Times New Roman" w:hAnsi="Times New Roman" w:cs="Times New Roman"/>
          <w:sz w:val="24"/>
          <w:szCs w:val="24"/>
        </w:rPr>
        <w:t xml:space="preserve"> human health through recovery, treatment, prevention, dia</w:t>
      </w:r>
      <w:r w:rsidR="00D51FA3">
        <w:rPr>
          <w:rFonts w:ascii="Times New Roman" w:hAnsi="Times New Roman" w:cs="Times New Roman"/>
          <w:sz w:val="24"/>
          <w:szCs w:val="24"/>
        </w:rPr>
        <w:t>gnosis or cure illness</w:t>
      </w:r>
      <w:r w:rsidRPr="000B75E2">
        <w:rPr>
          <w:rFonts w:ascii="Times New Roman" w:hAnsi="Times New Roman" w:cs="Times New Roman"/>
          <w:sz w:val="24"/>
          <w:szCs w:val="24"/>
        </w:rPr>
        <w:t xml:space="preserve">, injury as well as other mental and physical impairments. These services are delivered by health experts and allied fields of health. All these are among the basic needs for survival of any human being as much as health life is concerned. Therefore, there is a need for health cares to be treated as universal, a guaranteed right, and free </w:t>
      </w:r>
      <w:r w:rsidR="0066563F">
        <w:rPr>
          <w:rFonts w:ascii="Times New Roman" w:hAnsi="Times New Roman" w:cs="Times New Roman"/>
          <w:sz w:val="24"/>
          <w:szCs w:val="24"/>
        </w:rPr>
        <w:t>in the United States. This paper</w:t>
      </w:r>
      <w:r w:rsidRPr="000B75E2">
        <w:rPr>
          <w:rFonts w:ascii="Times New Roman" w:hAnsi="Times New Roman" w:cs="Times New Roman"/>
          <w:sz w:val="24"/>
          <w:szCs w:val="24"/>
        </w:rPr>
        <w:t xml:space="preserve"> will explore some of the reasons why this should be a guaranteed right, universal, and free to all.</w:t>
      </w:r>
    </w:p>
    <w:p w:rsidR="00860955" w:rsidRPr="000B75E2"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 xml:space="preserve">The United States is </w:t>
      </w:r>
      <w:r w:rsidR="00D51FA3">
        <w:rPr>
          <w:rFonts w:ascii="Times New Roman" w:hAnsi="Times New Roman" w:cs="Times New Roman"/>
          <w:sz w:val="24"/>
          <w:szCs w:val="24"/>
        </w:rPr>
        <w:t xml:space="preserve">at </w:t>
      </w:r>
      <w:r w:rsidRPr="000B75E2">
        <w:rPr>
          <w:rFonts w:ascii="Times New Roman" w:hAnsi="Times New Roman" w:cs="Times New Roman"/>
          <w:sz w:val="24"/>
          <w:szCs w:val="24"/>
        </w:rPr>
        <w:t>the</w:t>
      </w:r>
      <w:r w:rsidR="00D51FA3">
        <w:rPr>
          <w:rFonts w:ascii="Times New Roman" w:hAnsi="Times New Roman" w:cs="Times New Roman"/>
          <w:sz w:val="24"/>
          <w:szCs w:val="24"/>
        </w:rPr>
        <w:t xml:space="preserve"> topnotch as the center for</w:t>
      </w:r>
      <w:r w:rsidRPr="000B75E2">
        <w:rPr>
          <w:rFonts w:ascii="Times New Roman" w:hAnsi="Times New Roman" w:cs="Times New Roman"/>
          <w:sz w:val="24"/>
          <w:szCs w:val="24"/>
        </w:rPr>
        <w:t xml:space="preserve"> innova</w:t>
      </w:r>
      <w:r w:rsidR="00D51FA3">
        <w:rPr>
          <w:rFonts w:ascii="Times New Roman" w:hAnsi="Times New Roman" w:cs="Times New Roman"/>
          <w:sz w:val="24"/>
          <w:szCs w:val="24"/>
        </w:rPr>
        <w:t>tion and entrepreneurship</w:t>
      </w:r>
      <w:r w:rsidRPr="000B75E2">
        <w:rPr>
          <w:rFonts w:ascii="Times New Roman" w:hAnsi="Times New Roman" w:cs="Times New Roman"/>
          <w:sz w:val="24"/>
          <w:szCs w:val="24"/>
        </w:rPr>
        <w:t xml:space="preserve">, by that just imagine what number of citizens could aspire to have their own business or </w:t>
      </w:r>
      <w:r w:rsidR="00D51FA3">
        <w:rPr>
          <w:rFonts w:ascii="Times New Roman" w:hAnsi="Times New Roman" w:cs="Times New Roman"/>
          <w:sz w:val="24"/>
          <w:szCs w:val="24"/>
        </w:rPr>
        <w:t>come up with</w:t>
      </w:r>
      <w:r w:rsidRPr="000B75E2">
        <w:rPr>
          <w:rFonts w:ascii="Times New Roman" w:hAnsi="Times New Roman" w:cs="Times New Roman"/>
          <w:sz w:val="24"/>
          <w:szCs w:val="24"/>
        </w:rPr>
        <w:t xml:space="preserve"> their ideas to the market. But a l</w:t>
      </w:r>
      <w:r w:rsidR="00D51FA3">
        <w:rPr>
          <w:rFonts w:ascii="Times New Roman" w:hAnsi="Times New Roman" w:cs="Times New Roman"/>
          <w:sz w:val="24"/>
          <w:szCs w:val="24"/>
        </w:rPr>
        <w:t>arge number of these citizens</w:t>
      </w:r>
      <w:r w:rsidRPr="000B75E2">
        <w:rPr>
          <w:rFonts w:ascii="Times New Roman" w:hAnsi="Times New Roman" w:cs="Times New Roman"/>
          <w:sz w:val="24"/>
          <w:szCs w:val="24"/>
        </w:rPr>
        <w:t xml:space="preserve"> fear this due to the maintenance of healthcare for their families</w:t>
      </w:r>
      <w:r w:rsidR="0066563F">
        <w:rPr>
          <w:rStyle w:val="FootnoteReference"/>
          <w:rFonts w:ascii="Times New Roman" w:hAnsi="Times New Roman" w:cs="Times New Roman"/>
          <w:sz w:val="24"/>
          <w:szCs w:val="24"/>
        </w:rPr>
        <w:footnoteReference w:id="1"/>
      </w:r>
      <w:r w:rsidRPr="000B75E2">
        <w:rPr>
          <w:rFonts w:ascii="Times New Roman" w:hAnsi="Times New Roman" w:cs="Times New Roman"/>
          <w:sz w:val="24"/>
          <w:szCs w:val="24"/>
        </w:rPr>
        <w:t>. This brings out the idea that we have the majority of employees who stay tethered in jobs they find themselves in simply because it has the health care for their families. Having a worker who is in a given job but he/she won't like it simply in the favor of securing universal healthcare and health</w:t>
      </w:r>
      <w:r w:rsidR="00D51FA3">
        <w:rPr>
          <w:rFonts w:ascii="Times New Roman" w:hAnsi="Times New Roman" w:cs="Times New Roman"/>
          <w:sz w:val="24"/>
          <w:szCs w:val="24"/>
        </w:rPr>
        <w:t xml:space="preserve"> insurance will be an important aspect</w:t>
      </w:r>
      <w:r w:rsidRPr="000B75E2">
        <w:rPr>
          <w:rFonts w:ascii="Times New Roman" w:hAnsi="Times New Roman" w:cs="Times New Roman"/>
          <w:sz w:val="24"/>
          <w:szCs w:val="24"/>
        </w:rPr>
        <w:t xml:space="preserve"> to them as they will later acquire jobs</w:t>
      </w:r>
      <w:r w:rsidR="00D51FA3">
        <w:rPr>
          <w:rFonts w:ascii="Times New Roman" w:hAnsi="Times New Roman" w:cs="Times New Roman"/>
          <w:sz w:val="24"/>
          <w:szCs w:val="24"/>
        </w:rPr>
        <w:t xml:space="preserve"> that makes</w:t>
      </w:r>
      <w:r w:rsidRPr="000B75E2">
        <w:rPr>
          <w:rFonts w:ascii="Times New Roman" w:hAnsi="Times New Roman" w:cs="Times New Roman"/>
          <w:sz w:val="24"/>
          <w:szCs w:val="24"/>
        </w:rPr>
        <w:t xml:space="preserve"> t</w:t>
      </w:r>
      <w:r w:rsidR="00D51FA3">
        <w:rPr>
          <w:rFonts w:ascii="Times New Roman" w:hAnsi="Times New Roman" w:cs="Times New Roman"/>
          <w:sz w:val="24"/>
          <w:szCs w:val="24"/>
        </w:rPr>
        <w:t>hem happy</w:t>
      </w:r>
      <w:r w:rsidRPr="000B75E2">
        <w:rPr>
          <w:rFonts w:ascii="Times New Roman" w:hAnsi="Times New Roman" w:cs="Times New Roman"/>
          <w:sz w:val="24"/>
          <w:szCs w:val="24"/>
        </w:rPr>
        <w:t xml:space="preserve"> thus</w:t>
      </w:r>
      <w:r w:rsidR="00D51FA3">
        <w:rPr>
          <w:rFonts w:ascii="Times New Roman" w:hAnsi="Times New Roman" w:cs="Times New Roman"/>
          <w:sz w:val="24"/>
          <w:szCs w:val="24"/>
        </w:rPr>
        <w:t>,</w:t>
      </w:r>
      <w:r w:rsidRPr="000B75E2">
        <w:rPr>
          <w:rFonts w:ascii="Times New Roman" w:hAnsi="Times New Roman" w:cs="Times New Roman"/>
          <w:sz w:val="24"/>
          <w:szCs w:val="24"/>
        </w:rPr>
        <w:t xml:space="preserve"> becoming more productive.  Workers who were eagerly waiting to be entrepreneurs will do it more</w:t>
      </w:r>
      <w:r w:rsidR="0066563F">
        <w:rPr>
          <w:rFonts w:ascii="Times New Roman" w:hAnsi="Times New Roman" w:cs="Times New Roman"/>
          <w:sz w:val="24"/>
          <w:szCs w:val="24"/>
        </w:rPr>
        <w:t xml:space="preserve"> easily, as it allows them to be</w:t>
      </w:r>
      <w:r w:rsidRPr="000B75E2">
        <w:rPr>
          <w:rFonts w:ascii="Times New Roman" w:hAnsi="Times New Roman" w:cs="Times New Roman"/>
          <w:sz w:val="24"/>
          <w:szCs w:val="24"/>
        </w:rPr>
        <w:t xml:space="preserve"> the most innovative and creative in our economy in the small business industry.  </w:t>
      </w:r>
    </w:p>
    <w:p w:rsidR="00860955" w:rsidRPr="000B75E2"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 xml:space="preserve">According to Robert </w:t>
      </w:r>
      <w:proofErr w:type="spellStart"/>
      <w:r w:rsidRPr="000B75E2">
        <w:rPr>
          <w:rFonts w:ascii="Times New Roman" w:hAnsi="Times New Roman" w:cs="Times New Roman"/>
          <w:sz w:val="24"/>
          <w:szCs w:val="24"/>
        </w:rPr>
        <w:t>Kutter</w:t>
      </w:r>
      <w:proofErr w:type="spellEnd"/>
      <w:r w:rsidRPr="000B75E2">
        <w:rPr>
          <w:rFonts w:ascii="Times New Roman" w:hAnsi="Times New Roman" w:cs="Times New Roman"/>
          <w:sz w:val="24"/>
          <w:szCs w:val="24"/>
        </w:rPr>
        <w:t xml:space="preserve"> in his book "Everything for Sale", he asserts that businesses outside U.S.A don't provide health care to their employees, thus making them more competitive.  Ideally from a business point of view, if American companies are released from the burden of paying her employees insurance they will come more competitive internationally.  It also suggests that they will be more profitable as they will not have a lot of paperwork in negotiating with insurance companies and the employees. When businesses have been unburned form the responsibility of health insurance will increase competitiveness as it also encourages innovation, entrepreneurship, and give small business room to grow.  </w:t>
      </w:r>
    </w:p>
    <w:p w:rsidR="0066563F" w:rsidRDefault="00D51FA3" w:rsidP="00DB16C0">
      <w:pPr>
        <w:ind w:firstLine="720"/>
        <w:jc w:val="both"/>
        <w:rPr>
          <w:rFonts w:ascii="Times New Roman" w:hAnsi="Times New Roman" w:cs="Times New Roman"/>
          <w:sz w:val="24"/>
          <w:szCs w:val="24"/>
        </w:rPr>
      </w:pPr>
      <w:r>
        <w:rPr>
          <w:rFonts w:ascii="Times New Roman" w:hAnsi="Times New Roman" w:cs="Times New Roman"/>
          <w:sz w:val="24"/>
          <w:szCs w:val="24"/>
        </w:rPr>
        <w:t>Additionally,</w:t>
      </w:r>
      <w:r w:rsidR="00B97985" w:rsidRPr="000B75E2">
        <w:rPr>
          <w:rFonts w:ascii="Times New Roman" w:hAnsi="Times New Roman" w:cs="Times New Roman"/>
          <w:sz w:val="24"/>
          <w:szCs w:val="24"/>
        </w:rPr>
        <w:t xml:space="preserve"> all pharmaceutical companies are in a position to charge more expensive simply because of development and research</w:t>
      </w:r>
      <w:r w:rsidR="004925A8">
        <w:rPr>
          <w:rStyle w:val="FootnoteReference"/>
          <w:rFonts w:ascii="Times New Roman" w:hAnsi="Times New Roman" w:cs="Times New Roman"/>
          <w:sz w:val="24"/>
          <w:szCs w:val="24"/>
        </w:rPr>
        <w:footnoteReference w:id="2"/>
      </w:r>
      <w:r w:rsidR="00B97985" w:rsidRPr="000B75E2">
        <w:rPr>
          <w:rFonts w:ascii="Times New Roman" w:hAnsi="Times New Roman" w:cs="Times New Roman"/>
          <w:sz w:val="24"/>
          <w:szCs w:val="24"/>
        </w:rPr>
        <w:t>. Since pharmaceutical companies are not the ones responsible to manufacture new drugs but they manufacture drugs similar to those. There is less alteration of these drugs from the new ones to claim a new patent. The other idea is that they buy some of the small companies who are capable to manufacture new drugs. They do this as well to minimize R&amp;D costs</w:t>
      </w:r>
      <w:r w:rsidR="004925A8">
        <w:rPr>
          <w:rStyle w:val="FootnoteReference"/>
          <w:rFonts w:ascii="Times New Roman" w:hAnsi="Times New Roman" w:cs="Times New Roman"/>
          <w:sz w:val="24"/>
          <w:szCs w:val="24"/>
        </w:rPr>
        <w:footnoteReference w:id="3"/>
      </w:r>
      <w:r w:rsidR="00B97985" w:rsidRPr="000B75E2">
        <w:rPr>
          <w:rFonts w:ascii="Times New Roman" w:hAnsi="Times New Roman" w:cs="Times New Roman"/>
          <w:sz w:val="24"/>
          <w:szCs w:val="24"/>
        </w:rPr>
        <w:t xml:space="preserve">. In common cases, manufactured drugs under pharmaceutical companies are drugs developed under funds sourced from the National Institutes of Health. </w:t>
      </w:r>
    </w:p>
    <w:p w:rsidR="00860955" w:rsidRPr="000B75E2"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Funds under the National Institutes of Health are the tax payer's money inform of NIH grants channeled to University labs. Oddly, all the invested funds in R&amp;D don't appear to offer any discount specifically to taxpayers who are responsible for its existence. Under the insulin, it suggests that it was developed in 1936 at a University lab. 1996 the of viral insulin was $21 but currently, the same insulin is as much as $500. This has made many people who are not covered with insurance to go without or risk their life by rationing. At that time the cost of its manufacturing was not that high. Does this give rise to some questions like what accounts for the huge increase in insulin prices? The basic truth behind the drug companies is that they use their bulk profits in their advertisement but not for manufacturing or R&amp;D. therefore, a universal, free, and guaranteed healthcare system does not only advertise but as well they will become more effective in negotiating for fair drug prices</w:t>
      </w:r>
      <w:r w:rsidR="00627825">
        <w:rPr>
          <w:rStyle w:val="FootnoteReference"/>
          <w:rFonts w:ascii="Times New Roman" w:hAnsi="Times New Roman" w:cs="Times New Roman"/>
          <w:sz w:val="24"/>
          <w:szCs w:val="24"/>
        </w:rPr>
        <w:footnoteReference w:id="4"/>
      </w:r>
      <w:r w:rsidRPr="000B75E2">
        <w:rPr>
          <w:rFonts w:ascii="Times New Roman" w:hAnsi="Times New Roman" w:cs="Times New Roman"/>
          <w:sz w:val="24"/>
          <w:szCs w:val="24"/>
        </w:rPr>
        <w:t>. As a very large entity, the government is more effective to negotiate for drugs as one system is the largest purchaser.</w:t>
      </w:r>
    </w:p>
    <w:p w:rsidR="00860955" w:rsidRPr="000B75E2"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Taxpayers are the one who contributes a great percentage of funds channeled to drug development, why shouldn't they reap some of the benefits of their contributions towards R&amp;D? Citizens should not be placed on center to decide between putting food on the table and hearth medication, while much of their dollars have been used to pay for the manufacturing and development of these drugs.</w:t>
      </w:r>
    </w:p>
    <w:p w:rsidR="00860955" w:rsidRPr="000B75E2"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We should have free and universal healthcare because should not be subjected to worrying much in terms of losing my insurance simply because I have lost my job</w:t>
      </w:r>
      <w:r w:rsidR="004925A8">
        <w:rPr>
          <w:rStyle w:val="FootnoteReference"/>
          <w:rFonts w:ascii="Times New Roman" w:hAnsi="Times New Roman" w:cs="Times New Roman"/>
          <w:sz w:val="24"/>
          <w:szCs w:val="24"/>
        </w:rPr>
        <w:footnoteReference w:id="5"/>
      </w:r>
      <w:r w:rsidRPr="000B75E2">
        <w:rPr>
          <w:rFonts w:ascii="Times New Roman" w:hAnsi="Times New Roman" w:cs="Times New Roman"/>
          <w:sz w:val="24"/>
          <w:szCs w:val="24"/>
        </w:rPr>
        <w:t xml:space="preserve">. This will mean that if I lose the insurance I automatically have the other one.  This goes by the saying that no one knows about tomorrow in terms of our employment or the economic status of our state. Per the Corona Virus, it has proved that anything can happen overnight. For instance, if I lose my job it is not guaranteed that the next job I will find offers insurance. As well since the provision of insurances in many companies is so so expensive some companies have started cutting them off. On the other side also if you are in a company that provides insurances, at the same time you will depend on your employer greatly for your health plan. This therefore is assumed by the employer that his or her company has the best interests in its mind when it comes up with that choice lather prioritizing on the business of the company. Even if they don't maximize their profits, a lot of companies have reduced their insurance quality for them to be more competitive or maintaining their solvency.  </w:t>
      </w:r>
    </w:p>
    <w:p w:rsidR="00860955" w:rsidRPr="000B75E2"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We have many factors that are out of our control, for example, economic recession pandemic, disability, and many more. As such universal health will guarantee basic care. Nobody is willing to do without a care since he/she has lost a job. This will enable us to have total control over costs as the business will not be folded based on the exorbitant as well as high costs in catering for health insurance towards their employees.</w:t>
      </w:r>
    </w:p>
    <w:p w:rsidR="00860955" w:rsidRPr="000B75E2" w:rsidRDefault="00B97985" w:rsidP="0066563F">
      <w:pPr>
        <w:ind w:firstLine="720"/>
        <w:jc w:val="both"/>
        <w:rPr>
          <w:rFonts w:ascii="Times New Roman" w:hAnsi="Times New Roman" w:cs="Times New Roman"/>
          <w:sz w:val="24"/>
          <w:szCs w:val="24"/>
        </w:rPr>
      </w:pPr>
      <w:r w:rsidRPr="000B75E2">
        <w:rPr>
          <w:rFonts w:ascii="Times New Roman" w:hAnsi="Times New Roman" w:cs="Times New Roman"/>
          <w:sz w:val="24"/>
          <w:szCs w:val="24"/>
        </w:rPr>
        <w:t>A 2018 study found out that 62% of bankruptcy erupts from medical bills as 75% were insured. A lot of citizens' incurrences are seen to be insufficiently covered and most are heart attack, accident thus they went to bankruptcy when they dealing with these calamities</w:t>
      </w:r>
      <w:r w:rsidR="004925A8">
        <w:rPr>
          <w:rStyle w:val="FootnoteReference"/>
          <w:rFonts w:ascii="Times New Roman" w:hAnsi="Times New Roman" w:cs="Times New Roman"/>
          <w:sz w:val="24"/>
          <w:szCs w:val="24"/>
        </w:rPr>
        <w:footnoteReference w:id="6"/>
      </w:r>
      <w:r w:rsidRPr="000B75E2">
        <w:rPr>
          <w:rFonts w:ascii="Times New Roman" w:hAnsi="Times New Roman" w:cs="Times New Roman"/>
          <w:sz w:val="24"/>
          <w:szCs w:val="24"/>
        </w:rPr>
        <w:t>. U.S.A being the only industrialized country in the world but her citizens are going bankrupt due to medical bills. In any case one does not go bankrupt due to serious illness; you will later be buried in paperwork and bills from the insurance company as well as the medical providers. But all of this is a wastage of time and energy that will be later is used to caring and healing our loved ones.</w:t>
      </w:r>
    </w:p>
    <w:p w:rsidR="00A30AAD" w:rsidRDefault="00B97985" w:rsidP="00DB16C0">
      <w:pPr>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It is also being considered that the government is being wasteful and it should not be responsible or in charge of healthcare. In research conducted in 2017, the united states spent twice as much as 17.1% of GDP compared to the organization for economic co-operation and development countries with 8.8% of GDP in which both have universal health care. Switzerland becomes the second after the United States in terms of expenditure with 12.3% or less than 5%. Among all of these </w:t>
      </w:r>
      <w:r w:rsidR="008363C7">
        <w:rPr>
          <w:rFonts w:ascii="Times New Roman" w:hAnsi="Times New Roman" w:cs="Times New Roman"/>
          <w:color w:val="222222"/>
          <w:sz w:val="24"/>
          <w:szCs w:val="24"/>
          <w:shd w:val="clear" w:color="auto" w:fill="FFFFFF"/>
        </w:rPr>
        <w:t>countries</w:t>
      </w:r>
      <w:r>
        <w:rPr>
          <w:rFonts w:ascii="Times New Roman" w:hAnsi="Times New Roman" w:cs="Times New Roman"/>
          <w:color w:val="222222"/>
          <w:sz w:val="24"/>
          <w:szCs w:val="24"/>
          <w:shd w:val="clear" w:color="auto" w:fill="FFFFFF"/>
        </w:rPr>
        <w:t xml:space="preserve"> the U.S. A becomes the highest with a portion of sector insurance.</w:t>
      </w:r>
      <w:r w:rsidR="00976AD1">
        <w:rPr>
          <w:rFonts w:ascii="Times New Roman" w:hAnsi="Times New Roman" w:cs="Times New Roman"/>
          <w:color w:val="222222"/>
          <w:sz w:val="24"/>
          <w:szCs w:val="24"/>
          <w:shd w:val="clear" w:color="auto" w:fill="FFFFFF"/>
        </w:rPr>
        <w:t xml:space="preserve"> </w:t>
      </w:r>
      <w:r w:rsidR="008363C7">
        <w:rPr>
          <w:rFonts w:ascii="Times New Roman" w:hAnsi="Times New Roman" w:cs="Times New Roman"/>
          <w:color w:val="222222"/>
          <w:sz w:val="24"/>
          <w:szCs w:val="24"/>
          <w:shd w:val="clear" w:color="auto" w:fill="FFFFFF"/>
        </w:rPr>
        <w:t>These to large extent suggest</w:t>
      </w:r>
      <w:r w:rsidR="00976AD1">
        <w:rPr>
          <w:rFonts w:ascii="Times New Roman" w:hAnsi="Times New Roman" w:cs="Times New Roman"/>
          <w:color w:val="222222"/>
          <w:sz w:val="24"/>
          <w:szCs w:val="24"/>
          <w:shd w:val="clear" w:color="auto" w:fill="FFFFFF"/>
        </w:rPr>
        <w:t xml:space="preserve"> that among the industrialized states </w:t>
      </w:r>
      <w:r w:rsidR="0032354C">
        <w:rPr>
          <w:rFonts w:ascii="Times New Roman" w:hAnsi="Times New Roman" w:cs="Times New Roman"/>
          <w:color w:val="222222"/>
          <w:sz w:val="24"/>
          <w:szCs w:val="24"/>
          <w:shd w:val="clear" w:color="auto" w:fill="FFFFFF"/>
        </w:rPr>
        <w:t xml:space="preserve">consisting of comparable economic development </w:t>
      </w:r>
      <w:r w:rsidR="008363C7">
        <w:rPr>
          <w:rFonts w:ascii="Times New Roman" w:hAnsi="Times New Roman" w:cs="Times New Roman"/>
          <w:color w:val="222222"/>
          <w:sz w:val="24"/>
          <w:szCs w:val="24"/>
          <w:shd w:val="clear" w:color="auto" w:fill="FFFFFF"/>
        </w:rPr>
        <w:t>that provides universal health care to its citizens are much economical than the USA private sector.</w:t>
      </w:r>
    </w:p>
    <w:p w:rsidR="008363C7" w:rsidRDefault="00B97985" w:rsidP="00DB16C0">
      <w:pPr>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United </w:t>
      </w:r>
      <w:r w:rsidR="00C55EA7">
        <w:rPr>
          <w:rFonts w:ascii="Times New Roman" w:hAnsi="Times New Roman" w:cs="Times New Roman"/>
          <w:color w:val="222222"/>
          <w:sz w:val="24"/>
          <w:szCs w:val="24"/>
          <w:shd w:val="clear" w:color="auto" w:fill="FFFFFF"/>
        </w:rPr>
        <w:t>States</w:t>
      </w:r>
      <w:r>
        <w:rPr>
          <w:rFonts w:ascii="Times New Roman" w:hAnsi="Times New Roman" w:cs="Times New Roman"/>
          <w:color w:val="222222"/>
          <w:sz w:val="24"/>
          <w:szCs w:val="24"/>
          <w:shd w:val="clear" w:color="auto" w:fill="FFFFFF"/>
        </w:rPr>
        <w:t xml:space="preserve"> is superior compared to care </w:t>
      </w:r>
      <w:r w:rsidR="002610ED">
        <w:rPr>
          <w:rFonts w:ascii="Times New Roman" w:hAnsi="Times New Roman" w:cs="Times New Roman"/>
          <w:color w:val="222222"/>
          <w:sz w:val="24"/>
          <w:szCs w:val="24"/>
          <w:shd w:val="clear" w:color="auto" w:fill="FFFFFF"/>
        </w:rPr>
        <w:t>offered by other countries offering universal health. This can be affirmed by the Commonwealth Health Fund since in USSA we have high infant mortality as the</w:t>
      </w:r>
      <w:r w:rsidR="00436236">
        <w:rPr>
          <w:rFonts w:ascii="Times New Roman" w:hAnsi="Times New Roman" w:cs="Times New Roman"/>
          <w:color w:val="222222"/>
          <w:sz w:val="24"/>
          <w:szCs w:val="24"/>
          <w:shd w:val="clear" w:color="auto" w:fill="FFFFFF"/>
        </w:rPr>
        <w:t xml:space="preserve"> life span is set to be shorter compared to other economies with universal health care. As </w:t>
      </w:r>
      <w:r w:rsidR="002A468C">
        <w:rPr>
          <w:rFonts w:ascii="Times New Roman" w:hAnsi="Times New Roman" w:cs="Times New Roman"/>
          <w:color w:val="222222"/>
          <w:sz w:val="24"/>
          <w:szCs w:val="24"/>
          <w:shd w:val="clear" w:color="auto" w:fill="FFFFFF"/>
        </w:rPr>
        <w:t>per the research United States, maternal mortality is 30 per 100,000 births and averagely 6.4 per 100,000 c</w:t>
      </w:r>
      <w:r w:rsidR="00777794">
        <w:rPr>
          <w:rFonts w:ascii="Times New Roman" w:hAnsi="Times New Roman" w:cs="Times New Roman"/>
          <w:color w:val="222222"/>
          <w:sz w:val="24"/>
          <w:szCs w:val="24"/>
          <w:shd w:val="clear" w:color="auto" w:fill="FFFFFF"/>
        </w:rPr>
        <w:t>o</w:t>
      </w:r>
      <w:r w:rsidR="002A468C">
        <w:rPr>
          <w:rFonts w:ascii="Times New Roman" w:hAnsi="Times New Roman" w:cs="Times New Roman"/>
          <w:color w:val="222222"/>
          <w:sz w:val="24"/>
          <w:szCs w:val="24"/>
          <w:shd w:val="clear" w:color="auto" w:fill="FFFFFF"/>
        </w:rPr>
        <w:t xml:space="preserve">mpared to other </w:t>
      </w:r>
      <w:r w:rsidR="00C55EA7">
        <w:rPr>
          <w:rFonts w:ascii="Times New Roman" w:hAnsi="Times New Roman" w:cs="Times New Roman"/>
          <w:color w:val="222222"/>
          <w:sz w:val="24"/>
          <w:szCs w:val="24"/>
          <w:shd w:val="clear" w:color="auto" w:fill="FFFFFF"/>
        </w:rPr>
        <w:t>countries that are</w:t>
      </w:r>
      <w:r w:rsidR="002A468C">
        <w:rPr>
          <w:rFonts w:ascii="Times New Roman" w:hAnsi="Times New Roman" w:cs="Times New Roman"/>
          <w:color w:val="222222"/>
          <w:sz w:val="24"/>
          <w:szCs w:val="24"/>
          <w:shd w:val="clear" w:color="auto" w:fill="FFFFFF"/>
        </w:rPr>
        <w:t xml:space="preserve"> 5 times worse. Adding to this the United States </w:t>
      </w:r>
      <w:r w:rsidR="00777794">
        <w:rPr>
          <w:rFonts w:ascii="Times New Roman" w:hAnsi="Times New Roman" w:cs="Times New Roman"/>
          <w:color w:val="222222"/>
          <w:sz w:val="24"/>
          <w:szCs w:val="24"/>
          <w:shd w:val="clear" w:color="auto" w:fill="FFFFFF"/>
        </w:rPr>
        <w:t xml:space="preserve">has the highest-burden in </w:t>
      </w:r>
      <w:r w:rsidR="00BA0D04">
        <w:rPr>
          <w:rFonts w:ascii="Times New Roman" w:hAnsi="Times New Roman" w:cs="Times New Roman"/>
          <w:color w:val="222222"/>
          <w:sz w:val="24"/>
          <w:szCs w:val="24"/>
          <w:shd w:val="clear" w:color="auto" w:fill="FFFFFF"/>
        </w:rPr>
        <w:t>chronic</w:t>
      </w:r>
      <w:r w:rsidR="00777794">
        <w:rPr>
          <w:rFonts w:ascii="Times New Roman" w:hAnsi="Times New Roman" w:cs="Times New Roman"/>
          <w:color w:val="222222"/>
          <w:sz w:val="24"/>
          <w:szCs w:val="24"/>
          <w:shd w:val="clear" w:color="auto" w:fill="FFFFFF"/>
        </w:rPr>
        <w:t xml:space="preserve"> diseases such as hypertension and diabetes as well as obesity is two times higher than the Organization for economic co-operation and Development countries</w:t>
      </w:r>
      <w:r w:rsidR="00FA3826">
        <w:rPr>
          <w:rStyle w:val="FootnoteReference"/>
          <w:rFonts w:ascii="Times New Roman" w:hAnsi="Times New Roman" w:cs="Times New Roman"/>
          <w:color w:val="222222"/>
          <w:sz w:val="24"/>
          <w:szCs w:val="24"/>
          <w:shd w:val="clear" w:color="auto" w:fill="FFFFFF"/>
        </w:rPr>
        <w:footnoteReference w:id="7"/>
      </w:r>
      <w:r w:rsidR="00777794">
        <w:rPr>
          <w:rFonts w:ascii="Times New Roman" w:hAnsi="Times New Roman" w:cs="Times New Roman"/>
          <w:color w:val="222222"/>
          <w:sz w:val="24"/>
          <w:szCs w:val="24"/>
          <w:shd w:val="clear" w:color="auto" w:fill="FFFFFF"/>
        </w:rPr>
        <w:t xml:space="preserve">. Due to these neglected </w:t>
      </w:r>
      <w:r w:rsidR="00700B16">
        <w:rPr>
          <w:rFonts w:ascii="Times New Roman" w:hAnsi="Times New Roman" w:cs="Times New Roman"/>
          <w:color w:val="222222"/>
          <w:sz w:val="24"/>
          <w:szCs w:val="24"/>
          <w:shd w:val="clear" w:color="auto" w:fill="FFFFFF"/>
        </w:rPr>
        <w:t>conditions when compared to other countries the U.S had among the highest number of people being hos</w:t>
      </w:r>
      <w:r w:rsidR="0097078A">
        <w:rPr>
          <w:rFonts w:ascii="Times New Roman" w:hAnsi="Times New Roman" w:cs="Times New Roman"/>
          <w:color w:val="222222"/>
          <w:sz w:val="24"/>
          <w:szCs w:val="24"/>
          <w:shd w:val="clear" w:color="auto" w:fill="FFFFFF"/>
        </w:rPr>
        <w:t>pitalized in 2016 from causes t</w:t>
      </w:r>
      <w:r w:rsidR="00700B16">
        <w:rPr>
          <w:rFonts w:ascii="Times New Roman" w:hAnsi="Times New Roman" w:cs="Times New Roman"/>
          <w:color w:val="222222"/>
          <w:sz w:val="24"/>
          <w:szCs w:val="24"/>
          <w:shd w:val="clear" w:color="auto" w:fill="FFFFFF"/>
        </w:rPr>
        <w:t>hat can be prevented as well at high levels to avoid death</w:t>
      </w:r>
      <w:r w:rsidR="0097078A">
        <w:rPr>
          <w:rStyle w:val="FootnoteReference"/>
          <w:rFonts w:ascii="Times New Roman" w:hAnsi="Times New Roman" w:cs="Times New Roman"/>
          <w:color w:val="222222"/>
          <w:sz w:val="24"/>
          <w:szCs w:val="24"/>
          <w:shd w:val="clear" w:color="auto" w:fill="FFFFFF"/>
        </w:rPr>
        <w:footnoteReference w:id="8"/>
      </w:r>
      <w:r w:rsidR="00700B16">
        <w:rPr>
          <w:rFonts w:ascii="Times New Roman" w:hAnsi="Times New Roman" w:cs="Times New Roman"/>
          <w:color w:val="222222"/>
          <w:sz w:val="24"/>
          <w:szCs w:val="24"/>
          <w:shd w:val="clear" w:color="auto" w:fill="FFFFFF"/>
        </w:rPr>
        <w:t xml:space="preserve">. When states with universal health are subjected </w:t>
      </w:r>
      <w:r w:rsidR="00BA0D04">
        <w:rPr>
          <w:rFonts w:ascii="Times New Roman" w:hAnsi="Times New Roman" w:cs="Times New Roman"/>
          <w:color w:val="222222"/>
          <w:sz w:val="24"/>
          <w:szCs w:val="24"/>
          <w:shd w:val="clear" w:color="auto" w:fill="FFFFFF"/>
        </w:rPr>
        <w:t>to</w:t>
      </w:r>
      <w:r w:rsidR="00700B16">
        <w:rPr>
          <w:rFonts w:ascii="Times New Roman" w:hAnsi="Times New Roman" w:cs="Times New Roman"/>
          <w:color w:val="222222"/>
          <w:sz w:val="24"/>
          <w:szCs w:val="24"/>
          <w:shd w:val="clear" w:color="auto" w:fill="FFFFFF"/>
        </w:rPr>
        <w:t xml:space="preserve"> </w:t>
      </w:r>
      <w:r w:rsidR="00BA0D04">
        <w:rPr>
          <w:rFonts w:ascii="Times New Roman" w:hAnsi="Times New Roman" w:cs="Times New Roman"/>
          <w:color w:val="222222"/>
          <w:sz w:val="24"/>
          <w:szCs w:val="24"/>
          <w:shd w:val="clear" w:color="auto" w:fill="FFFFFF"/>
        </w:rPr>
        <w:t>examinations</w:t>
      </w:r>
      <w:r w:rsidR="00700B16">
        <w:rPr>
          <w:rFonts w:ascii="Times New Roman" w:hAnsi="Times New Roman" w:cs="Times New Roman"/>
          <w:color w:val="222222"/>
          <w:sz w:val="24"/>
          <w:szCs w:val="24"/>
          <w:shd w:val="clear" w:color="auto" w:fill="FFFFFF"/>
        </w:rPr>
        <w:t xml:space="preserve"> it becomes clear that the mortality rate is lower. </w:t>
      </w:r>
      <w:r w:rsidR="00C55EA7">
        <w:rPr>
          <w:rFonts w:ascii="Times New Roman" w:hAnsi="Times New Roman" w:cs="Times New Roman"/>
          <w:color w:val="222222"/>
          <w:sz w:val="24"/>
          <w:szCs w:val="24"/>
          <w:shd w:val="clear" w:color="auto" w:fill="FFFFFF"/>
        </w:rPr>
        <w:t xml:space="preserve">This is from childbirth to heath attacks. The US is </w:t>
      </w:r>
      <w:r w:rsidR="00B75F0F">
        <w:rPr>
          <w:rFonts w:ascii="Times New Roman" w:hAnsi="Times New Roman" w:cs="Times New Roman"/>
          <w:color w:val="222222"/>
          <w:sz w:val="24"/>
          <w:szCs w:val="24"/>
          <w:shd w:val="clear" w:color="auto" w:fill="FFFFFF"/>
        </w:rPr>
        <w:t>also</w:t>
      </w:r>
      <w:r w:rsidR="00C55EA7">
        <w:rPr>
          <w:rFonts w:ascii="Times New Roman" w:hAnsi="Times New Roman" w:cs="Times New Roman"/>
          <w:color w:val="222222"/>
          <w:sz w:val="24"/>
          <w:szCs w:val="24"/>
          <w:shd w:val="clear" w:color="auto" w:fill="FFFFFF"/>
        </w:rPr>
        <w:t xml:space="preserve"> noted to have the highest medical rates, lab errors, and also medication relative to other countries having universal health care. Finally, even if we have </w:t>
      </w:r>
      <w:r w:rsidR="00B75F0F">
        <w:rPr>
          <w:rFonts w:ascii="Times New Roman" w:hAnsi="Times New Roman" w:cs="Times New Roman"/>
          <w:color w:val="222222"/>
          <w:sz w:val="24"/>
          <w:szCs w:val="24"/>
          <w:shd w:val="clear" w:color="auto" w:fill="FFFFFF"/>
        </w:rPr>
        <w:t>large privately funded systems</w:t>
      </w:r>
      <w:r w:rsidR="00C55EA7">
        <w:rPr>
          <w:rFonts w:ascii="Times New Roman" w:hAnsi="Times New Roman" w:cs="Times New Roman"/>
          <w:color w:val="222222"/>
          <w:sz w:val="24"/>
          <w:szCs w:val="24"/>
          <w:shd w:val="clear" w:color="auto" w:fill="FFFFFF"/>
        </w:rPr>
        <w:t xml:space="preserve"> of </w:t>
      </w:r>
      <w:r w:rsidR="00B75F0F">
        <w:rPr>
          <w:rFonts w:ascii="Times New Roman" w:hAnsi="Times New Roman" w:cs="Times New Roman"/>
          <w:color w:val="222222"/>
          <w:sz w:val="24"/>
          <w:szCs w:val="24"/>
          <w:shd w:val="clear" w:color="auto" w:fill="FFFFFF"/>
        </w:rPr>
        <w:t>health</w:t>
      </w:r>
      <w:r w:rsidR="00C55EA7">
        <w:rPr>
          <w:rFonts w:ascii="Times New Roman" w:hAnsi="Times New Roman" w:cs="Times New Roman"/>
          <w:color w:val="222222"/>
          <w:sz w:val="24"/>
          <w:szCs w:val="24"/>
          <w:shd w:val="clear" w:color="auto" w:fill="FFFFFF"/>
        </w:rPr>
        <w:t xml:space="preserve"> care, we are as w</w:t>
      </w:r>
      <w:r w:rsidR="00464438">
        <w:rPr>
          <w:rFonts w:ascii="Times New Roman" w:hAnsi="Times New Roman" w:cs="Times New Roman"/>
          <w:color w:val="222222"/>
          <w:sz w:val="24"/>
          <w:szCs w:val="24"/>
          <w:shd w:val="clear" w:color="auto" w:fill="FFFFFF"/>
        </w:rPr>
        <w:t xml:space="preserve">ell </w:t>
      </w:r>
      <w:r w:rsidR="00B75F0F">
        <w:rPr>
          <w:rFonts w:ascii="Times New Roman" w:hAnsi="Times New Roman" w:cs="Times New Roman"/>
          <w:color w:val="222222"/>
          <w:sz w:val="24"/>
          <w:szCs w:val="24"/>
          <w:shd w:val="clear" w:color="auto" w:fill="FFFFFF"/>
        </w:rPr>
        <w:t>being</w:t>
      </w:r>
      <w:r w:rsidR="00464438">
        <w:rPr>
          <w:rFonts w:ascii="Times New Roman" w:hAnsi="Times New Roman" w:cs="Times New Roman"/>
          <w:color w:val="222222"/>
          <w:sz w:val="24"/>
          <w:szCs w:val="24"/>
          <w:shd w:val="clear" w:color="auto" w:fill="FFFFFF"/>
        </w:rPr>
        <w:t xml:space="preserve"> subjected to double </w:t>
      </w:r>
      <w:r w:rsidR="00C55EA7">
        <w:rPr>
          <w:rFonts w:ascii="Times New Roman" w:hAnsi="Times New Roman" w:cs="Times New Roman"/>
          <w:color w:val="222222"/>
          <w:sz w:val="24"/>
          <w:szCs w:val="24"/>
          <w:shd w:val="clear" w:color="auto" w:fill="FFFFFF"/>
        </w:rPr>
        <w:t xml:space="preserve">payment </w:t>
      </w:r>
      <w:r w:rsidR="00464438">
        <w:rPr>
          <w:rFonts w:ascii="Times New Roman" w:hAnsi="Times New Roman" w:cs="Times New Roman"/>
          <w:color w:val="222222"/>
          <w:sz w:val="24"/>
          <w:szCs w:val="24"/>
          <w:shd w:val="clear" w:color="auto" w:fill="FFFFFF"/>
        </w:rPr>
        <w:t>compared</w:t>
      </w:r>
      <w:r w:rsidR="00C55EA7">
        <w:rPr>
          <w:rFonts w:ascii="Times New Roman" w:hAnsi="Times New Roman" w:cs="Times New Roman"/>
          <w:color w:val="222222"/>
          <w:sz w:val="24"/>
          <w:szCs w:val="24"/>
          <w:shd w:val="clear" w:color="auto" w:fill="FFFFFF"/>
        </w:rPr>
        <w:t xml:space="preserve"> </w:t>
      </w:r>
      <w:r w:rsidR="00464438">
        <w:rPr>
          <w:rFonts w:ascii="Times New Roman" w:hAnsi="Times New Roman" w:cs="Times New Roman"/>
          <w:color w:val="222222"/>
          <w:sz w:val="24"/>
          <w:szCs w:val="24"/>
          <w:shd w:val="clear" w:color="auto" w:fill="FFFFFF"/>
        </w:rPr>
        <w:t>to</w:t>
      </w:r>
      <w:r w:rsidR="00C55EA7">
        <w:rPr>
          <w:rFonts w:ascii="Times New Roman" w:hAnsi="Times New Roman" w:cs="Times New Roman"/>
          <w:color w:val="222222"/>
          <w:sz w:val="24"/>
          <w:szCs w:val="24"/>
          <w:shd w:val="clear" w:color="auto" w:fill="FFFFFF"/>
        </w:rPr>
        <w:t xml:space="preserve"> other countries </w:t>
      </w:r>
      <w:r w:rsidR="00464438">
        <w:rPr>
          <w:rFonts w:ascii="Times New Roman" w:hAnsi="Times New Roman" w:cs="Times New Roman"/>
          <w:color w:val="222222"/>
          <w:sz w:val="24"/>
          <w:szCs w:val="24"/>
          <w:shd w:val="clear" w:color="auto" w:fill="FFFFFF"/>
        </w:rPr>
        <w:t xml:space="preserve">for </w:t>
      </w:r>
      <w:r w:rsidR="00C55EA7">
        <w:rPr>
          <w:rFonts w:ascii="Times New Roman" w:hAnsi="Times New Roman" w:cs="Times New Roman"/>
          <w:color w:val="222222"/>
          <w:sz w:val="24"/>
          <w:szCs w:val="24"/>
          <w:shd w:val="clear" w:color="auto" w:fill="FFFFFF"/>
        </w:rPr>
        <w:t>the worst outcomes.</w:t>
      </w:r>
    </w:p>
    <w:p w:rsidR="00F25A97" w:rsidRDefault="00B97985" w:rsidP="00DB16C0">
      <w:pPr>
        <w:ind w:firstLine="720"/>
        <w:jc w:val="both"/>
        <w:rPr>
          <w:rFonts w:ascii="Times New Roman" w:hAnsi="Times New Roman" w:cs="Times New Roman"/>
          <w:sz w:val="24"/>
          <w:szCs w:val="24"/>
        </w:rPr>
      </w:pPr>
      <w:r>
        <w:rPr>
          <w:rFonts w:ascii="Times New Roman" w:hAnsi="Times New Roman" w:cs="Times New Roman"/>
          <w:sz w:val="24"/>
          <w:szCs w:val="24"/>
        </w:rPr>
        <w:t>From the other perspectives, it can be seen that universal and free healthcare could more expensive</w:t>
      </w:r>
      <w:r w:rsidR="00FA3826">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The main reason behind the </w:t>
      </w:r>
      <w:r w:rsidR="0092512E">
        <w:rPr>
          <w:rFonts w:ascii="Times New Roman" w:hAnsi="Times New Roman" w:cs="Times New Roman"/>
          <w:sz w:val="24"/>
          <w:szCs w:val="24"/>
        </w:rPr>
        <w:t xml:space="preserve">high costs of health care is that we don't have universal health care. The </w:t>
      </w:r>
      <w:r w:rsidR="00962A27">
        <w:rPr>
          <w:rFonts w:ascii="Times New Roman" w:hAnsi="Times New Roman" w:cs="Times New Roman"/>
          <w:sz w:val="24"/>
          <w:szCs w:val="24"/>
        </w:rPr>
        <w:t>opposite of the countries is that the health sector in the U.S is to a greater extent managed by a group of businesses which indicates that even the doctor's offices are businesses.</w:t>
      </w:r>
    </w:p>
    <w:p w:rsidR="00962A27" w:rsidRDefault="00B97985" w:rsidP="00DB16C0">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main purpose of driving business is to cut and streamline the costs since their main target is profit-making. If they </w:t>
      </w:r>
      <w:r w:rsidR="003B0094">
        <w:rPr>
          <w:rFonts w:ascii="Times New Roman" w:hAnsi="Times New Roman" w:cs="Times New Roman"/>
          <w:sz w:val="24"/>
          <w:szCs w:val="24"/>
        </w:rPr>
        <w:t>can’t</w:t>
      </w:r>
      <w:r>
        <w:rPr>
          <w:rFonts w:ascii="Times New Roman" w:hAnsi="Times New Roman" w:cs="Times New Roman"/>
          <w:sz w:val="24"/>
          <w:szCs w:val="24"/>
        </w:rPr>
        <w:t xml:space="preserve"> </w:t>
      </w:r>
      <w:r w:rsidR="003B0094">
        <w:rPr>
          <w:rFonts w:ascii="Times New Roman" w:hAnsi="Times New Roman" w:cs="Times New Roman"/>
          <w:sz w:val="24"/>
          <w:szCs w:val="24"/>
        </w:rPr>
        <w:t>manage</w:t>
      </w:r>
      <w:r>
        <w:rPr>
          <w:rFonts w:ascii="Times New Roman" w:hAnsi="Times New Roman" w:cs="Times New Roman"/>
          <w:sz w:val="24"/>
          <w:szCs w:val="24"/>
        </w:rPr>
        <w:t xml:space="preserve"> this as well they cant manage their businesses. It also suggests that in the streamlining process that is triggered to cut care in form of cutting costs. </w:t>
      </w:r>
      <w:r w:rsidR="003B0094">
        <w:rPr>
          <w:rFonts w:ascii="Times New Roman" w:hAnsi="Times New Roman" w:cs="Times New Roman"/>
          <w:sz w:val="24"/>
          <w:szCs w:val="24"/>
        </w:rPr>
        <w:t xml:space="preserve">To examine the current system is that </w:t>
      </w:r>
      <w:r w:rsidR="002C28C6">
        <w:rPr>
          <w:rFonts w:ascii="Times New Roman" w:hAnsi="Times New Roman" w:cs="Times New Roman"/>
          <w:sz w:val="24"/>
          <w:szCs w:val="24"/>
        </w:rPr>
        <w:t>a share of our dollars raised purposely for health care is</w:t>
      </w:r>
      <w:r w:rsidR="003B0094">
        <w:rPr>
          <w:rFonts w:ascii="Times New Roman" w:hAnsi="Times New Roman" w:cs="Times New Roman"/>
          <w:sz w:val="24"/>
          <w:szCs w:val="24"/>
        </w:rPr>
        <w:t xml:space="preserve"> channeled to dividends rather than paying for the care. Therefore, health facilities have become financial assets rather than being a public service entity. Much of the large portion of the budget is set aside for marketing but not </w:t>
      </w:r>
      <w:r w:rsidR="00F01B55">
        <w:rPr>
          <w:rFonts w:ascii="Times New Roman" w:hAnsi="Times New Roman" w:cs="Times New Roman"/>
          <w:sz w:val="24"/>
          <w:szCs w:val="24"/>
        </w:rPr>
        <w:t xml:space="preserve">patient care. </w:t>
      </w:r>
    </w:p>
    <w:p w:rsidR="00E83522" w:rsidRDefault="00B97985" w:rsidP="00DB16C0">
      <w:pPr>
        <w:ind w:firstLine="720"/>
        <w:jc w:val="both"/>
        <w:rPr>
          <w:rFonts w:ascii="Times New Roman" w:hAnsi="Times New Roman" w:cs="Times New Roman"/>
          <w:sz w:val="24"/>
          <w:szCs w:val="24"/>
        </w:rPr>
      </w:pPr>
      <w:r>
        <w:rPr>
          <w:rFonts w:ascii="Times New Roman" w:hAnsi="Times New Roman" w:cs="Times New Roman"/>
          <w:sz w:val="24"/>
          <w:szCs w:val="24"/>
        </w:rPr>
        <w:t xml:space="preserve">When the above business </w:t>
      </w:r>
      <w:r w:rsidR="00F1179A">
        <w:rPr>
          <w:rFonts w:ascii="Times New Roman" w:hAnsi="Times New Roman" w:cs="Times New Roman"/>
          <w:sz w:val="24"/>
          <w:szCs w:val="24"/>
        </w:rPr>
        <w:t>expenses</w:t>
      </w:r>
      <w:r>
        <w:rPr>
          <w:rFonts w:ascii="Times New Roman" w:hAnsi="Times New Roman" w:cs="Times New Roman"/>
          <w:sz w:val="24"/>
          <w:szCs w:val="24"/>
        </w:rPr>
        <w:t xml:space="preserve"> </w:t>
      </w:r>
      <w:r w:rsidR="00F1179A">
        <w:rPr>
          <w:rFonts w:ascii="Times New Roman" w:hAnsi="Times New Roman" w:cs="Times New Roman"/>
          <w:sz w:val="24"/>
          <w:szCs w:val="24"/>
        </w:rPr>
        <w:t>have</w:t>
      </w:r>
      <w:r>
        <w:rPr>
          <w:rFonts w:ascii="Times New Roman" w:hAnsi="Times New Roman" w:cs="Times New Roman"/>
          <w:sz w:val="24"/>
          <w:szCs w:val="24"/>
        </w:rPr>
        <w:t xml:space="preserve"> </w:t>
      </w:r>
      <w:r w:rsidR="00F1179A">
        <w:rPr>
          <w:rFonts w:ascii="Times New Roman" w:hAnsi="Times New Roman" w:cs="Times New Roman"/>
          <w:sz w:val="24"/>
          <w:szCs w:val="24"/>
        </w:rPr>
        <w:t>been analyzed</w:t>
      </w:r>
      <w:r>
        <w:rPr>
          <w:rFonts w:ascii="Times New Roman" w:hAnsi="Times New Roman" w:cs="Times New Roman"/>
          <w:sz w:val="24"/>
          <w:szCs w:val="24"/>
        </w:rPr>
        <w:t xml:space="preserve">, it becomes a surprise that business oriented and privately sponsored health care </w:t>
      </w:r>
      <w:r w:rsidR="00F1179A">
        <w:rPr>
          <w:rFonts w:ascii="Times New Roman" w:hAnsi="Times New Roman" w:cs="Times New Roman"/>
          <w:sz w:val="24"/>
          <w:szCs w:val="24"/>
        </w:rPr>
        <w:t>systems</w:t>
      </w:r>
      <w:r>
        <w:rPr>
          <w:rFonts w:ascii="Times New Roman" w:hAnsi="Times New Roman" w:cs="Times New Roman"/>
          <w:sz w:val="24"/>
          <w:szCs w:val="24"/>
        </w:rPr>
        <w:t xml:space="preserve"> we have are more effective and cheaper compared to the government universal and free healthcare </w:t>
      </w:r>
      <w:r w:rsidR="00F1179A">
        <w:rPr>
          <w:rFonts w:ascii="Times New Roman" w:hAnsi="Times New Roman" w:cs="Times New Roman"/>
          <w:sz w:val="24"/>
          <w:szCs w:val="24"/>
        </w:rPr>
        <w:t>systems</w:t>
      </w:r>
      <w:r w:rsidR="00FA3826">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To add to this is that universal care will mean that there will be a massive reduction in paperwork. The universal system therefore </w:t>
      </w:r>
      <w:r w:rsidR="00F1179A">
        <w:rPr>
          <w:rFonts w:ascii="Times New Roman" w:hAnsi="Times New Roman" w:cs="Times New Roman"/>
          <w:sz w:val="24"/>
          <w:szCs w:val="24"/>
        </w:rPr>
        <w:t>will</w:t>
      </w:r>
      <w:r>
        <w:rPr>
          <w:rFonts w:ascii="Times New Roman" w:hAnsi="Times New Roman" w:cs="Times New Roman"/>
          <w:sz w:val="24"/>
          <w:szCs w:val="24"/>
        </w:rPr>
        <w:t xml:space="preserve"> be responsible for the elimination of insurance forms. There will </w:t>
      </w:r>
      <w:r w:rsidR="00F1179A">
        <w:rPr>
          <w:rFonts w:ascii="Times New Roman" w:hAnsi="Times New Roman" w:cs="Times New Roman"/>
          <w:sz w:val="24"/>
          <w:szCs w:val="24"/>
        </w:rPr>
        <w:t>be</w:t>
      </w:r>
      <w:r>
        <w:rPr>
          <w:rFonts w:ascii="Times New Roman" w:hAnsi="Times New Roman" w:cs="Times New Roman"/>
          <w:sz w:val="24"/>
          <w:szCs w:val="24"/>
        </w:rPr>
        <w:t xml:space="preserve"> also negations for the </w:t>
      </w:r>
      <w:r w:rsidR="00F1179A">
        <w:rPr>
          <w:rFonts w:ascii="Times New Roman" w:hAnsi="Times New Roman" w:cs="Times New Roman"/>
          <w:sz w:val="24"/>
          <w:szCs w:val="24"/>
        </w:rPr>
        <w:t>provider</w:t>
      </w:r>
      <w:r>
        <w:rPr>
          <w:rFonts w:ascii="Times New Roman" w:hAnsi="Times New Roman" w:cs="Times New Roman"/>
          <w:sz w:val="24"/>
          <w:szCs w:val="24"/>
        </w:rPr>
        <w:t xml:space="preserve"> limitations.</w:t>
      </w:r>
      <w:r w:rsidR="00F1179A">
        <w:rPr>
          <w:rFonts w:ascii="Times New Roman" w:hAnsi="Times New Roman" w:cs="Times New Roman"/>
          <w:sz w:val="24"/>
          <w:szCs w:val="24"/>
        </w:rPr>
        <w:t xml:space="preserve"> Finally, this will eliminate large expenses for hospitals and doctors</w:t>
      </w:r>
      <w:r w:rsidR="00FA3826">
        <w:rPr>
          <w:rStyle w:val="FootnoteReference"/>
          <w:rFonts w:ascii="Times New Roman" w:hAnsi="Times New Roman" w:cs="Times New Roman"/>
          <w:sz w:val="24"/>
          <w:szCs w:val="24"/>
        </w:rPr>
        <w:footnoteReference w:id="11"/>
      </w:r>
      <w:r w:rsidR="00F1179A">
        <w:rPr>
          <w:rFonts w:ascii="Times New Roman" w:hAnsi="Times New Roman" w:cs="Times New Roman"/>
          <w:sz w:val="24"/>
          <w:szCs w:val="24"/>
        </w:rPr>
        <w:t xml:space="preserve">.  </w:t>
      </w:r>
    </w:p>
    <w:p w:rsidR="00F1179A" w:rsidRDefault="00B97985" w:rsidP="00DB16C0">
      <w:pPr>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economist Robert Cutter, the system </w:t>
      </w:r>
      <w:r w:rsidR="001B6CF9">
        <w:rPr>
          <w:rFonts w:ascii="Times New Roman" w:hAnsi="Times New Roman" w:cs="Times New Roman"/>
          <w:sz w:val="24"/>
          <w:szCs w:val="24"/>
        </w:rPr>
        <w:t xml:space="preserve">is for the profit chains, in claiming to increase the efficiency by cutting waste, centralizing administration and buying supplies in bulk under discounted rates, shift to fewer waste </w:t>
      </w:r>
      <w:r>
        <w:rPr>
          <w:rFonts w:ascii="Times New Roman" w:hAnsi="Times New Roman" w:cs="Times New Roman"/>
          <w:sz w:val="24"/>
          <w:szCs w:val="24"/>
        </w:rPr>
        <w:t>forms</w:t>
      </w:r>
      <w:r w:rsidR="001B6CF9">
        <w:rPr>
          <w:rFonts w:ascii="Times New Roman" w:hAnsi="Times New Roman" w:cs="Times New Roman"/>
          <w:sz w:val="24"/>
          <w:szCs w:val="24"/>
        </w:rPr>
        <w:t xml:space="preserve">, </w:t>
      </w:r>
      <w:r>
        <w:rPr>
          <w:rFonts w:ascii="Times New Roman" w:hAnsi="Times New Roman" w:cs="Times New Roman"/>
          <w:sz w:val="24"/>
          <w:szCs w:val="24"/>
        </w:rPr>
        <w:t>negotiate</w:t>
      </w:r>
      <w:r w:rsidR="001B6CF9">
        <w:rPr>
          <w:rFonts w:ascii="Times New Roman" w:hAnsi="Times New Roman" w:cs="Times New Roman"/>
          <w:sz w:val="24"/>
          <w:szCs w:val="24"/>
        </w:rPr>
        <w:t xml:space="preserve"> the discounted fees under medical </w:t>
      </w:r>
      <w:r>
        <w:rPr>
          <w:rFonts w:ascii="Times New Roman" w:hAnsi="Times New Roman" w:cs="Times New Roman"/>
          <w:sz w:val="24"/>
          <w:szCs w:val="24"/>
        </w:rPr>
        <w:t>professionals</w:t>
      </w:r>
      <w:r w:rsidR="001B6CF9">
        <w:rPr>
          <w:rFonts w:ascii="Times New Roman" w:hAnsi="Times New Roman" w:cs="Times New Roman"/>
          <w:sz w:val="24"/>
          <w:szCs w:val="24"/>
        </w:rPr>
        <w:t xml:space="preserve"> and consolidate duplicative facilities.</w:t>
      </w:r>
      <w:r>
        <w:rPr>
          <w:rFonts w:ascii="Times New Roman" w:hAnsi="Times New Roman" w:cs="Times New Roman"/>
          <w:sz w:val="24"/>
          <w:szCs w:val="24"/>
        </w:rPr>
        <w:t xml:space="preserve"> This means that </w:t>
      </w:r>
      <w:r w:rsidR="00261125">
        <w:rPr>
          <w:rFonts w:ascii="Times New Roman" w:hAnsi="Times New Roman" w:cs="Times New Roman"/>
          <w:sz w:val="24"/>
          <w:szCs w:val="24"/>
        </w:rPr>
        <w:t>universal</w:t>
      </w:r>
      <w:r>
        <w:rPr>
          <w:rFonts w:ascii="Times New Roman" w:hAnsi="Times New Roman" w:cs="Times New Roman"/>
          <w:sz w:val="24"/>
          <w:szCs w:val="24"/>
        </w:rPr>
        <w:t xml:space="preserve"> and free </w:t>
      </w:r>
      <w:r w:rsidR="00261125">
        <w:rPr>
          <w:rFonts w:ascii="Times New Roman" w:hAnsi="Times New Roman" w:cs="Times New Roman"/>
          <w:sz w:val="24"/>
          <w:szCs w:val="24"/>
        </w:rPr>
        <w:t>health</w:t>
      </w:r>
      <w:r>
        <w:rPr>
          <w:rFonts w:ascii="Times New Roman" w:hAnsi="Times New Roman" w:cs="Times New Roman"/>
          <w:sz w:val="24"/>
          <w:szCs w:val="24"/>
        </w:rPr>
        <w:t xml:space="preserve"> </w:t>
      </w:r>
      <w:r w:rsidR="00261125">
        <w:rPr>
          <w:rFonts w:ascii="Times New Roman" w:hAnsi="Times New Roman" w:cs="Times New Roman"/>
          <w:sz w:val="24"/>
          <w:szCs w:val="24"/>
        </w:rPr>
        <w:t>care</w:t>
      </w:r>
      <w:r>
        <w:rPr>
          <w:rFonts w:ascii="Times New Roman" w:hAnsi="Times New Roman" w:cs="Times New Roman"/>
          <w:sz w:val="24"/>
          <w:szCs w:val="24"/>
        </w:rPr>
        <w:t xml:space="preserve"> </w:t>
      </w:r>
      <w:r w:rsidR="00261125">
        <w:rPr>
          <w:rFonts w:ascii="Times New Roman" w:hAnsi="Times New Roman" w:cs="Times New Roman"/>
          <w:sz w:val="24"/>
          <w:szCs w:val="24"/>
        </w:rPr>
        <w:t>can be less expensive and the added advantage is that the decisions of the health care will be at hands of the doctors but not the insurance companies.</w:t>
      </w:r>
    </w:p>
    <w:p w:rsidR="00261125" w:rsidRDefault="00B97985" w:rsidP="00DB16C0">
      <w:pPr>
        <w:ind w:firstLine="720"/>
        <w:jc w:val="both"/>
        <w:rPr>
          <w:rFonts w:ascii="Times New Roman" w:hAnsi="Times New Roman" w:cs="Times New Roman"/>
          <w:sz w:val="24"/>
          <w:szCs w:val="24"/>
        </w:rPr>
      </w:pPr>
      <w:r>
        <w:rPr>
          <w:rFonts w:ascii="Times New Roman" w:hAnsi="Times New Roman" w:cs="Times New Roman"/>
          <w:sz w:val="24"/>
          <w:szCs w:val="24"/>
        </w:rPr>
        <w:t xml:space="preserve">Do I have to care for other people or I should care only for my family? These are among the questions that emerge due to free and universal health care. But it becomes our best interest to take care of everyone. Leaving alone </w:t>
      </w:r>
      <w:r w:rsidR="00CB6794">
        <w:rPr>
          <w:rFonts w:ascii="Times New Roman" w:hAnsi="Times New Roman" w:cs="Times New Roman"/>
          <w:sz w:val="24"/>
          <w:szCs w:val="24"/>
        </w:rPr>
        <w:t xml:space="preserve">moral things to do and compassionate, viruses don’t discriminate. When you have no insurance you </w:t>
      </w:r>
      <w:r w:rsidR="00F340D2">
        <w:rPr>
          <w:rFonts w:ascii="Times New Roman" w:hAnsi="Times New Roman" w:cs="Times New Roman"/>
          <w:sz w:val="24"/>
          <w:szCs w:val="24"/>
        </w:rPr>
        <w:t>can’t</w:t>
      </w:r>
      <w:r w:rsidR="00CB6794">
        <w:rPr>
          <w:rFonts w:ascii="Times New Roman" w:hAnsi="Times New Roman" w:cs="Times New Roman"/>
          <w:sz w:val="24"/>
          <w:szCs w:val="24"/>
        </w:rPr>
        <w:t xml:space="preserve"> g</w:t>
      </w:r>
      <w:r w:rsidR="00F340D2">
        <w:rPr>
          <w:rFonts w:ascii="Times New Roman" w:hAnsi="Times New Roman" w:cs="Times New Roman"/>
          <w:sz w:val="24"/>
          <w:szCs w:val="24"/>
        </w:rPr>
        <w:t>o</w:t>
      </w:r>
      <w:r w:rsidR="00CB6794">
        <w:rPr>
          <w:rFonts w:ascii="Times New Roman" w:hAnsi="Times New Roman" w:cs="Times New Roman"/>
          <w:sz w:val="24"/>
          <w:szCs w:val="24"/>
        </w:rPr>
        <w:t xml:space="preserve"> to the doctor until you </w:t>
      </w:r>
      <w:r w:rsidR="00F340D2">
        <w:rPr>
          <w:rFonts w:ascii="Times New Roman" w:hAnsi="Times New Roman" w:cs="Times New Roman"/>
          <w:sz w:val="24"/>
          <w:szCs w:val="24"/>
        </w:rPr>
        <w:t>are</w:t>
      </w:r>
      <w:r w:rsidR="00CB6794">
        <w:rPr>
          <w:rFonts w:ascii="Times New Roman" w:hAnsi="Times New Roman" w:cs="Times New Roman"/>
          <w:sz w:val="24"/>
          <w:szCs w:val="24"/>
        </w:rPr>
        <w:t xml:space="preserve"> gravely ill. This means that they stand high chances of spreading illness to your family and you as they delay getting the care they deserve.  </w:t>
      </w:r>
    </w:p>
    <w:p w:rsidR="00595352" w:rsidRPr="000B75E2" w:rsidRDefault="00B97985" w:rsidP="00DB16C0">
      <w:pPr>
        <w:ind w:firstLine="720"/>
        <w:jc w:val="both"/>
        <w:rPr>
          <w:rFonts w:ascii="Times New Roman" w:hAnsi="Times New Roman" w:cs="Times New Roman"/>
          <w:sz w:val="24"/>
          <w:szCs w:val="24"/>
        </w:rPr>
      </w:pPr>
      <w:r>
        <w:rPr>
          <w:rFonts w:ascii="Times New Roman" w:hAnsi="Times New Roman" w:cs="Times New Roman"/>
          <w:sz w:val="24"/>
          <w:szCs w:val="24"/>
        </w:rPr>
        <w:t xml:space="preserve">It is noted that when citizens are not exposed to prophylactic care they need, they will end up in emergency rooms making it worse they develop complications that require more and expensive resources unlike when </w:t>
      </w:r>
      <w:r w:rsidR="00F340D2">
        <w:rPr>
          <w:rFonts w:ascii="Times New Roman" w:hAnsi="Times New Roman" w:cs="Times New Roman"/>
          <w:sz w:val="24"/>
          <w:szCs w:val="24"/>
        </w:rPr>
        <w:t>treated</w:t>
      </w:r>
      <w:r>
        <w:rPr>
          <w:rFonts w:ascii="Times New Roman" w:hAnsi="Times New Roman" w:cs="Times New Roman"/>
          <w:sz w:val="24"/>
          <w:szCs w:val="24"/>
        </w:rPr>
        <w:t xml:space="preserve"> </w:t>
      </w:r>
      <w:r w:rsidR="00F340D2">
        <w:rPr>
          <w:rFonts w:ascii="Times New Roman" w:hAnsi="Times New Roman" w:cs="Times New Roman"/>
          <w:sz w:val="24"/>
          <w:szCs w:val="24"/>
        </w:rPr>
        <w:t>earlier</w:t>
      </w:r>
      <w:r w:rsidR="0097078A">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w:t>
      </w:r>
      <w:r w:rsidR="00F340D2">
        <w:rPr>
          <w:rFonts w:ascii="Times New Roman" w:hAnsi="Times New Roman" w:cs="Times New Roman"/>
          <w:sz w:val="24"/>
          <w:szCs w:val="24"/>
        </w:rPr>
        <w:t xml:space="preserve">Currently, the taxpayers are the ones who cover these costs. As such, this, therefore, affects the insured and those who are not insured. This goes by the saying that the health of our economy </w:t>
      </w:r>
      <w:r w:rsidR="0055679C">
        <w:rPr>
          <w:rFonts w:ascii="Times New Roman" w:hAnsi="Times New Roman" w:cs="Times New Roman"/>
          <w:sz w:val="24"/>
          <w:szCs w:val="24"/>
        </w:rPr>
        <w:t>impacts</w:t>
      </w:r>
      <w:r w:rsidR="00ED370A">
        <w:rPr>
          <w:rFonts w:ascii="Times New Roman" w:hAnsi="Times New Roman" w:cs="Times New Roman"/>
          <w:sz w:val="24"/>
          <w:szCs w:val="24"/>
        </w:rPr>
        <w:t xml:space="preserve"> everyone, he</w:t>
      </w:r>
      <w:r w:rsidR="0055679C">
        <w:rPr>
          <w:rFonts w:ascii="Times New Roman" w:hAnsi="Times New Roman" w:cs="Times New Roman"/>
          <w:sz w:val="24"/>
          <w:szCs w:val="24"/>
        </w:rPr>
        <w:t xml:space="preserve">alth workers' attributes for health businesses leading to the health economy. Research from the Harvard School of Public Health reveals that individuals who are in a position to maintain their health chances are that they will spend much of their funds on goods and services that </w:t>
      </w:r>
      <w:r w:rsidR="002C28C6">
        <w:rPr>
          <w:rFonts w:ascii="Times New Roman" w:hAnsi="Times New Roman" w:cs="Times New Roman"/>
          <w:sz w:val="24"/>
          <w:szCs w:val="24"/>
        </w:rPr>
        <w:t>drive</w:t>
      </w:r>
      <w:r w:rsidR="0055679C">
        <w:rPr>
          <w:rFonts w:ascii="Times New Roman" w:hAnsi="Times New Roman" w:cs="Times New Roman"/>
          <w:sz w:val="24"/>
          <w:szCs w:val="24"/>
        </w:rPr>
        <w:t xml:space="preserve"> the economy.</w:t>
      </w:r>
      <w:r w:rsidR="00DA2640">
        <w:rPr>
          <w:rFonts w:ascii="Times New Roman" w:hAnsi="Times New Roman" w:cs="Times New Roman"/>
          <w:sz w:val="24"/>
          <w:szCs w:val="24"/>
        </w:rPr>
        <w:t xml:space="preserve"> When we care for the health of our fellow citizens, it is clear that we also care for the health of our families</w:t>
      </w:r>
      <w:r w:rsidR="0097078A">
        <w:rPr>
          <w:rStyle w:val="FootnoteReference"/>
          <w:rFonts w:ascii="Times New Roman" w:hAnsi="Times New Roman" w:cs="Times New Roman"/>
          <w:sz w:val="24"/>
          <w:szCs w:val="24"/>
        </w:rPr>
        <w:footnoteReference w:id="13"/>
      </w:r>
      <w:r w:rsidR="00DA2640">
        <w:rPr>
          <w:rFonts w:ascii="Times New Roman" w:hAnsi="Times New Roman" w:cs="Times New Roman"/>
          <w:sz w:val="24"/>
          <w:szCs w:val="24"/>
        </w:rPr>
        <w:t xml:space="preserve">. By this, it can be either by stabilizing the economy or by containment of diseases, for example, COVID 19. </w:t>
      </w:r>
      <w:r w:rsidR="0055679C">
        <w:rPr>
          <w:rFonts w:ascii="Times New Roman" w:hAnsi="Times New Roman" w:cs="Times New Roman"/>
          <w:sz w:val="24"/>
          <w:szCs w:val="24"/>
        </w:rPr>
        <w:t xml:space="preserve"> </w:t>
      </w:r>
    </w:p>
    <w:p w:rsidR="00840F59" w:rsidRDefault="00B97985" w:rsidP="00DB16C0">
      <w:pPr>
        <w:ind w:firstLine="720"/>
        <w:jc w:val="both"/>
        <w:rPr>
          <w:rFonts w:ascii="Times New Roman" w:hAnsi="Times New Roman" w:cs="Times New Roman"/>
          <w:sz w:val="24"/>
          <w:szCs w:val="24"/>
        </w:rPr>
      </w:pPr>
      <w:r w:rsidRPr="000B75E2">
        <w:rPr>
          <w:rFonts w:ascii="Times New Roman" w:hAnsi="Times New Roman" w:cs="Times New Roman"/>
          <w:sz w:val="24"/>
          <w:szCs w:val="24"/>
        </w:rPr>
        <w:t xml:space="preserve">In a nutshell, </w:t>
      </w:r>
      <w:r w:rsidR="00E70011" w:rsidRPr="000B75E2">
        <w:rPr>
          <w:rFonts w:ascii="Times New Roman" w:hAnsi="Times New Roman" w:cs="Times New Roman"/>
          <w:sz w:val="24"/>
          <w:szCs w:val="24"/>
        </w:rPr>
        <w:t>as</w:t>
      </w:r>
      <w:r w:rsidRPr="000B75E2">
        <w:rPr>
          <w:rFonts w:ascii="Times New Roman" w:hAnsi="Times New Roman" w:cs="Times New Roman"/>
          <w:sz w:val="24"/>
          <w:szCs w:val="24"/>
        </w:rPr>
        <w:t xml:space="preserve"> the saying  "if you don't have your health, you don't have anything" Therefore, if health is everything why don't we guard it as if our lives entirely depend on them? Covid 19 pandemic has truly taught us that we should that.  If universal health and free health are launched in America this could be a silver lining in the dark during this pandemic, unlike pay slip services to matters that matter a lot. Together as one let's vote in service of what we care most for the long-term economic and physical health of our families, communities, and country</w:t>
      </w:r>
      <w:r w:rsidR="009454FC">
        <w:rPr>
          <w:rFonts w:ascii="Times New Roman" w:hAnsi="Times New Roman" w:cs="Times New Roman"/>
          <w:sz w:val="24"/>
          <w:szCs w:val="24"/>
        </w:rPr>
        <w:t xml:space="preserve"> at large</w:t>
      </w:r>
      <w:r w:rsidRPr="000B75E2">
        <w:rPr>
          <w:rFonts w:ascii="Times New Roman" w:hAnsi="Times New Roman" w:cs="Times New Roman"/>
          <w:sz w:val="24"/>
          <w:szCs w:val="24"/>
        </w:rPr>
        <w:t>.</w:t>
      </w:r>
    </w:p>
    <w:p w:rsidR="003736C6" w:rsidRDefault="003736C6" w:rsidP="00DB16C0">
      <w:pPr>
        <w:ind w:firstLine="720"/>
        <w:jc w:val="both"/>
        <w:rPr>
          <w:rFonts w:ascii="Times New Roman" w:hAnsi="Times New Roman" w:cs="Times New Roman"/>
          <w:sz w:val="24"/>
          <w:szCs w:val="24"/>
        </w:rPr>
      </w:pPr>
    </w:p>
    <w:p w:rsidR="003736C6" w:rsidRDefault="00B97985" w:rsidP="00DB16C0">
      <w:pPr>
        <w:jc w:val="both"/>
        <w:rPr>
          <w:rFonts w:ascii="Times New Roman" w:hAnsi="Times New Roman" w:cs="Times New Roman"/>
          <w:sz w:val="24"/>
          <w:szCs w:val="24"/>
        </w:rPr>
      </w:pPr>
      <w:r>
        <w:rPr>
          <w:rFonts w:ascii="Times New Roman" w:hAnsi="Times New Roman" w:cs="Times New Roman"/>
          <w:sz w:val="24"/>
          <w:szCs w:val="24"/>
        </w:rPr>
        <w:br w:type="page"/>
      </w:r>
    </w:p>
    <w:p w:rsidR="003736C6" w:rsidRDefault="00D51FA3" w:rsidP="00D51FA3">
      <w:pPr>
        <w:jc w:val="center"/>
        <w:rPr>
          <w:rFonts w:ascii="Times New Roman" w:hAnsi="Times New Roman" w:cs="Times New Roman"/>
          <w:sz w:val="24"/>
          <w:szCs w:val="24"/>
        </w:rPr>
      </w:pPr>
      <w:r>
        <w:rPr>
          <w:rFonts w:ascii="Times New Roman" w:hAnsi="Times New Roman" w:cs="Times New Roman"/>
          <w:sz w:val="24"/>
          <w:szCs w:val="24"/>
        </w:rPr>
        <w:t>Bibliography</w:t>
      </w:r>
    </w:p>
    <w:p w:rsidR="00627825" w:rsidRDefault="00627825" w:rsidP="00627825">
      <w:pPr>
        <w:ind w:left="720" w:hanging="72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Böhm</w:t>
      </w:r>
      <w:proofErr w:type="spellEnd"/>
      <w:r>
        <w:rPr>
          <w:rFonts w:ascii="Arial" w:hAnsi="Arial" w:cs="Arial"/>
          <w:color w:val="222222"/>
          <w:sz w:val="20"/>
          <w:szCs w:val="20"/>
          <w:shd w:val="clear" w:color="auto" w:fill="FFFFFF"/>
        </w:rPr>
        <w:t xml:space="preserve">, K., </w:t>
      </w:r>
      <w:proofErr w:type="spellStart"/>
      <w:r>
        <w:rPr>
          <w:rFonts w:ascii="Arial" w:hAnsi="Arial" w:cs="Arial"/>
          <w:color w:val="222222"/>
          <w:sz w:val="20"/>
          <w:szCs w:val="20"/>
          <w:shd w:val="clear" w:color="auto" w:fill="FFFFFF"/>
        </w:rPr>
        <w:t>Schmid</w:t>
      </w:r>
      <w:proofErr w:type="spellEnd"/>
      <w:r>
        <w:rPr>
          <w:rFonts w:ascii="Arial" w:hAnsi="Arial" w:cs="Arial"/>
          <w:color w:val="222222"/>
          <w:sz w:val="20"/>
          <w:szCs w:val="20"/>
          <w:shd w:val="clear" w:color="auto" w:fill="FFFFFF"/>
        </w:rPr>
        <w:t xml:space="preserve">, A., </w:t>
      </w:r>
      <w:proofErr w:type="spellStart"/>
      <w:r>
        <w:rPr>
          <w:rFonts w:ascii="Arial" w:hAnsi="Arial" w:cs="Arial"/>
          <w:color w:val="222222"/>
          <w:sz w:val="20"/>
          <w:szCs w:val="20"/>
          <w:shd w:val="clear" w:color="auto" w:fill="FFFFFF"/>
        </w:rPr>
        <w:t>Götze</w:t>
      </w:r>
      <w:proofErr w:type="spellEnd"/>
      <w:r>
        <w:rPr>
          <w:rFonts w:ascii="Arial" w:hAnsi="Arial" w:cs="Arial"/>
          <w:color w:val="222222"/>
          <w:sz w:val="20"/>
          <w:szCs w:val="20"/>
          <w:shd w:val="clear" w:color="auto" w:fill="FFFFFF"/>
        </w:rPr>
        <w:t xml:space="preserve">, R., </w:t>
      </w:r>
      <w:proofErr w:type="spellStart"/>
      <w:r>
        <w:rPr>
          <w:rFonts w:ascii="Arial" w:hAnsi="Arial" w:cs="Arial"/>
          <w:color w:val="222222"/>
          <w:sz w:val="20"/>
          <w:szCs w:val="20"/>
          <w:shd w:val="clear" w:color="auto" w:fill="FFFFFF"/>
        </w:rPr>
        <w:t>Landwehr</w:t>
      </w:r>
      <w:proofErr w:type="spellEnd"/>
      <w:r>
        <w:rPr>
          <w:rFonts w:ascii="Arial" w:hAnsi="Arial" w:cs="Arial"/>
          <w:color w:val="222222"/>
          <w:sz w:val="20"/>
          <w:szCs w:val="20"/>
          <w:shd w:val="clear" w:color="auto" w:fill="FFFFFF"/>
        </w:rPr>
        <w:t xml:space="preserve">, C., &amp; </w:t>
      </w:r>
      <w:proofErr w:type="spellStart"/>
      <w:r>
        <w:rPr>
          <w:rFonts w:ascii="Arial" w:hAnsi="Arial" w:cs="Arial"/>
          <w:color w:val="222222"/>
          <w:sz w:val="20"/>
          <w:szCs w:val="20"/>
          <w:shd w:val="clear" w:color="auto" w:fill="FFFFFF"/>
        </w:rPr>
        <w:t>Rothgang</w:t>
      </w:r>
      <w:proofErr w:type="spellEnd"/>
      <w:r>
        <w:rPr>
          <w:rFonts w:ascii="Arial" w:hAnsi="Arial" w:cs="Arial"/>
          <w:color w:val="222222"/>
          <w:sz w:val="20"/>
          <w:szCs w:val="20"/>
          <w:shd w:val="clear" w:color="auto" w:fill="FFFFFF"/>
        </w:rPr>
        <w:t xml:space="preserve">, H. (2013). Five types of OECD healthcare </w:t>
      </w:r>
      <w:r>
        <w:rPr>
          <w:rFonts w:ascii="Arial" w:hAnsi="Arial" w:cs="Arial"/>
          <w:color w:val="222222"/>
          <w:sz w:val="20"/>
          <w:szCs w:val="20"/>
          <w:shd w:val="clear" w:color="auto" w:fill="FFFFFF"/>
        </w:rPr>
        <w:tab/>
        <w:t>systems: empirical results of a deductive classification. </w:t>
      </w:r>
      <w:r>
        <w:rPr>
          <w:rFonts w:ascii="Arial" w:hAnsi="Arial" w:cs="Arial"/>
          <w:i/>
          <w:iCs/>
          <w:color w:val="222222"/>
          <w:sz w:val="20"/>
          <w:szCs w:val="20"/>
          <w:shd w:val="clear" w:color="auto" w:fill="FFFFFF"/>
        </w:rPr>
        <w:t>Health Policy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113</w:t>
      </w:r>
      <w:r>
        <w:rPr>
          <w:rFonts w:ascii="Arial" w:hAnsi="Arial" w:cs="Arial"/>
          <w:color w:val="222222"/>
          <w:sz w:val="20"/>
          <w:szCs w:val="20"/>
          <w:shd w:val="clear" w:color="auto" w:fill="FFFFFF"/>
        </w:rPr>
        <w:t>(3), 258-269.</w:t>
      </w:r>
    </w:p>
    <w:p w:rsidR="00627825" w:rsidRDefault="00627825" w:rsidP="00627825">
      <w:pPr>
        <w:ind w:left="720" w:hanging="720"/>
        <w:jc w:val="both"/>
        <w:rPr>
          <w:rFonts w:ascii="Times New Roman" w:hAnsi="Times New Roman" w:cs="Times New Roman"/>
          <w:sz w:val="24"/>
          <w:szCs w:val="24"/>
        </w:rPr>
      </w:pPr>
      <w:r w:rsidRPr="0097078A">
        <w:rPr>
          <w:rFonts w:ascii="Times New Roman" w:hAnsi="Times New Roman" w:cs="Times New Roman"/>
          <w:sz w:val="24"/>
          <w:szCs w:val="24"/>
        </w:rPr>
        <w:t xml:space="preserve">De Wolf, </w:t>
      </w:r>
      <w:proofErr w:type="spellStart"/>
      <w:r w:rsidRPr="0097078A">
        <w:rPr>
          <w:rFonts w:ascii="Times New Roman" w:hAnsi="Times New Roman" w:cs="Times New Roman"/>
          <w:sz w:val="24"/>
          <w:szCs w:val="24"/>
        </w:rPr>
        <w:t>Antenor</w:t>
      </w:r>
      <w:proofErr w:type="spellEnd"/>
      <w:r w:rsidRPr="0097078A">
        <w:rPr>
          <w:rFonts w:ascii="Times New Roman" w:hAnsi="Times New Roman" w:cs="Times New Roman"/>
          <w:sz w:val="24"/>
          <w:szCs w:val="24"/>
        </w:rPr>
        <w:t xml:space="preserve"> Hallo, and Brigit </w:t>
      </w:r>
      <w:proofErr w:type="spellStart"/>
      <w:r w:rsidRPr="0097078A">
        <w:rPr>
          <w:rFonts w:ascii="Times New Roman" w:hAnsi="Times New Roman" w:cs="Times New Roman"/>
          <w:sz w:val="24"/>
          <w:szCs w:val="24"/>
        </w:rPr>
        <w:t>Toebes</w:t>
      </w:r>
      <w:proofErr w:type="spellEnd"/>
      <w:r w:rsidRPr="0097078A">
        <w:rPr>
          <w:rFonts w:ascii="Times New Roman" w:hAnsi="Times New Roman" w:cs="Times New Roman"/>
          <w:sz w:val="24"/>
          <w:szCs w:val="24"/>
        </w:rPr>
        <w:t>. "Assessing private sector involvement in health care and universal health coverage in light of the right to health." Health and Human Rights 18, no. 2 (2016): 79.</w:t>
      </w:r>
    </w:p>
    <w:p w:rsidR="00627825" w:rsidRDefault="00627825" w:rsidP="00627825">
      <w:pPr>
        <w:ind w:left="720" w:hanging="72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Ellenbecker</w:t>
      </w:r>
      <w:proofErr w:type="spellEnd"/>
      <w:r>
        <w:rPr>
          <w:rFonts w:ascii="Arial" w:hAnsi="Arial" w:cs="Arial"/>
          <w:color w:val="222222"/>
          <w:sz w:val="20"/>
          <w:szCs w:val="20"/>
          <w:shd w:val="clear" w:color="auto" w:fill="FFFFFF"/>
        </w:rPr>
        <w:t xml:space="preserve">, C. H., &amp; Cushman, M. (2012). Home healthcare nurse retention and patient outcome model: </w:t>
      </w:r>
      <w:r>
        <w:rPr>
          <w:rFonts w:ascii="Arial" w:hAnsi="Arial" w:cs="Arial"/>
          <w:color w:val="222222"/>
          <w:sz w:val="20"/>
          <w:szCs w:val="20"/>
          <w:shd w:val="clear" w:color="auto" w:fill="FFFFFF"/>
        </w:rPr>
        <w:tab/>
        <w:t>discussion and model development. </w:t>
      </w:r>
      <w:r>
        <w:rPr>
          <w:rFonts w:ascii="Arial" w:hAnsi="Arial" w:cs="Arial"/>
          <w:i/>
          <w:iCs/>
          <w:color w:val="222222"/>
          <w:sz w:val="20"/>
          <w:szCs w:val="20"/>
          <w:shd w:val="clear" w:color="auto" w:fill="FFFFFF"/>
        </w:rPr>
        <w:t>Journal of Advanced Nursing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68</w:t>
      </w:r>
      <w:r>
        <w:rPr>
          <w:rFonts w:ascii="Arial" w:hAnsi="Arial" w:cs="Arial"/>
          <w:color w:val="222222"/>
          <w:sz w:val="20"/>
          <w:szCs w:val="20"/>
          <w:shd w:val="clear" w:color="auto" w:fill="FFFFFF"/>
        </w:rPr>
        <w:t>(8), 1881-1893.</w:t>
      </w:r>
    </w:p>
    <w:p w:rsidR="00627825" w:rsidRDefault="00627825" w:rsidP="00627825">
      <w:pPr>
        <w:ind w:left="720" w:hanging="72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Fertleman</w:t>
      </w:r>
      <w:proofErr w:type="spellEnd"/>
      <w:r>
        <w:rPr>
          <w:rFonts w:ascii="Arial" w:hAnsi="Arial" w:cs="Arial"/>
          <w:color w:val="222222"/>
          <w:sz w:val="20"/>
          <w:szCs w:val="20"/>
          <w:shd w:val="clear" w:color="auto" w:fill="FFFFFF"/>
        </w:rPr>
        <w:t xml:space="preserve">, C., </w:t>
      </w:r>
      <w:proofErr w:type="spellStart"/>
      <w:r>
        <w:rPr>
          <w:rFonts w:ascii="Arial" w:hAnsi="Arial" w:cs="Arial"/>
          <w:color w:val="222222"/>
          <w:sz w:val="20"/>
          <w:szCs w:val="20"/>
          <w:shd w:val="clear" w:color="auto" w:fill="FFFFFF"/>
        </w:rPr>
        <w:t>Aubugeau</w:t>
      </w:r>
      <w:proofErr w:type="spellEnd"/>
      <w:r>
        <w:rPr>
          <w:rFonts w:ascii="Arial" w:hAnsi="Arial" w:cs="Arial"/>
          <w:color w:val="222222"/>
          <w:sz w:val="20"/>
          <w:szCs w:val="20"/>
          <w:shd w:val="clear" w:color="auto" w:fill="FFFFFF"/>
        </w:rPr>
        <w:t xml:space="preserve">-Williams, P., </w:t>
      </w:r>
      <w:proofErr w:type="spellStart"/>
      <w:r>
        <w:rPr>
          <w:rFonts w:ascii="Arial" w:hAnsi="Arial" w:cs="Arial"/>
          <w:color w:val="222222"/>
          <w:sz w:val="20"/>
          <w:szCs w:val="20"/>
          <w:shd w:val="clear" w:color="auto" w:fill="FFFFFF"/>
        </w:rPr>
        <w:t>Sher</w:t>
      </w:r>
      <w:proofErr w:type="spellEnd"/>
      <w:r>
        <w:rPr>
          <w:rFonts w:ascii="Arial" w:hAnsi="Arial" w:cs="Arial"/>
          <w:color w:val="222222"/>
          <w:sz w:val="20"/>
          <w:szCs w:val="20"/>
          <w:shd w:val="clear" w:color="auto" w:fill="FFFFFF"/>
        </w:rPr>
        <w:t xml:space="preserve">, C., Lim, A. N., Lumley, S., Delacroix, S., &amp; Pan, X. (2018). A </w:t>
      </w:r>
      <w:r>
        <w:rPr>
          <w:rFonts w:ascii="Arial" w:hAnsi="Arial" w:cs="Arial"/>
          <w:color w:val="222222"/>
          <w:sz w:val="20"/>
          <w:szCs w:val="20"/>
          <w:shd w:val="clear" w:color="auto" w:fill="FFFFFF"/>
        </w:rPr>
        <w:tab/>
        <w:t>discussion of virtual reality as a new tool for training healthcare professionals. </w:t>
      </w:r>
      <w:r>
        <w:rPr>
          <w:rFonts w:ascii="Arial" w:hAnsi="Arial" w:cs="Arial"/>
          <w:i/>
          <w:iCs/>
          <w:color w:val="222222"/>
          <w:sz w:val="20"/>
          <w:szCs w:val="20"/>
          <w:shd w:val="clear" w:color="auto" w:fill="FFFFFF"/>
        </w:rPr>
        <w:t>Frontiers in public</w:t>
      </w:r>
      <w:r>
        <w:rPr>
          <w:rFonts w:ascii="Arial" w:hAnsi="Arial" w:cs="Arial"/>
          <w:i/>
          <w:iCs/>
          <w:color w:val="222222"/>
          <w:sz w:val="20"/>
          <w:szCs w:val="20"/>
          <w:shd w:val="clear" w:color="auto" w:fill="FFFFFF"/>
        </w:rPr>
        <w:tab/>
      </w:r>
      <w:r>
        <w:rPr>
          <w:rFonts w:ascii="Arial" w:hAnsi="Arial" w:cs="Arial"/>
          <w:i/>
          <w:iCs/>
          <w:color w:val="222222"/>
          <w:sz w:val="20"/>
          <w:szCs w:val="20"/>
          <w:shd w:val="clear" w:color="auto" w:fill="FFFFFF"/>
        </w:rPr>
        <w:tab/>
        <w:t xml:space="preserve">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 44.</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ab/>
      </w:r>
    </w:p>
    <w:p w:rsidR="00627825" w:rsidRDefault="00627825" w:rsidP="00627825">
      <w:pPr>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Levin, J. (2012). Jewish ethical themes that should inform the national healthcare discussion: A</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ab/>
        <w:t xml:space="preserve"> prolegomenon. </w:t>
      </w:r>
      <w:r>
        <w:rPr>
          <w:rFonts w:ascii="Arial" w:hAnsi="Arial" w:cs="Arial"/>
          <w:i/>
          <w:iCs/>
          <w:color w:val="222222"/>
          <w:sz w:val="20"/>
          <w:szCs w:val="20"/>
          <w:shd w:val="clear" w:color="auto" w:fill="FFFFFF"/>
        </w:rPr>
        <w:t>Journal of religion and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51</w:t>
      </w:r>
      <w:r>
        <w:rPr>
          <w:rFonts w:ascii="Arial" w:hAnsi="Arial" w:cs="Arial"/>
          <w:color w:val="222222"/>
          <w:sz w:val="20"/>
          <w:szCs w:val="20"/>
          <w:shd w:val="clear" w:color="auto" w:fill="FFFFFF"/>
        </w:rPr>
        <w:t>(3), 589-600.</w:t>
      </w:r>
    </w:p>
    <w:p w:rsidR="00627825" w:rsidRDefault="00627825" w:rsidP="00627825">
      <w:pPr>
        <w:ind w:left="720" w:hanging="720"/>
        <w:jc w:val="both"/>
        <w:rPr>
          <w:rFonts w:ascii="Times New Roman" w:hAnsi="Times New Roman" w:cs="Times New Roman"/>
          <w:sz w:val="24"/>
          <w:szCs w:val="24"/>
        </w:rPr>
      </w:pPr>
      <w:proofErr w:type="spellStart"/>
      <w:r w:rsidRPr="00AF280D">
        <w:rPr>
          <w:rFonts w:ascii="Times New Roman" w:hAnsi="Times New Roman" w:cs="Times New Roman"/>
          <w:sz w:val="24"/>
          <w:szCs w:val="24"/>
        </w:rPr>
        <w:t>Lougarre</w:t>
      </w:r>
      <w:proofErr w:type="spellEnd"/>
      <w:r w:rsidRPr="00AF280D">
        <w:rPr>
          <w:rFonts w:ascii="Times New Roman" w:hAnsi="Times New Roman" w:cs="Times New Roman"/>
          <w:sz w:val="24"/>
          <w:szCs w:val="24"/>
        </w:rPr>
        <w:t>, Claire. "Using the right to health to promote universal health coverage: A better tool for protecting non-nationals’ access to affordable health care</w:t>
      </w:r>
      <w:proofErr w:type="gramStart"/>
      <w:r w:rsidRPr="00AF280D">
        <w:rPr>
          <w:rFonts w:ascii="Times New Roman" w:hAnsi="Times New Roman" w:cs="Times New Roman"/>
          <w:sz w:val="24"/>
          <w:szCs w:val="24"/>
        </w:rPr>
        <w:t>?.</w:t>
      </w:r>
      <w:proofErr w:type="gramEnd"/>
      <w:r w:rsidRPr="00AF280D">
        <w:rPr>
          <w:rFonts w:ascii="Times New Roman" w:hAnsi="Times New Roman" w:cs="Times New Roman"/>
          <w:sz w:val="24"/>
          <w:szCs w:val="24"/>
        </w:rPr>
        <w:t>" Health and human rights 18, no. 2 (2016): 35.</w:t>
      </w:r>
    </w:p>
    <w:p w:rsidR="00627825" w:rsidRPr="00987213" w:rsidRDefault="00627825" w:rsidP="00627825">
      <w:pPr>
        <w:ind w:left="720" w:hanging="720"/>
        <w:jc w:val="both"/>
        <w:rPr>
          <w:rFonts w:ascii="Times New Roman" w:hAnsi="Times New Roman" w:cs="Times New Roman"/>
          <w:sz w:val="24"/>
          <w:szCs w:val="24"/>
        </w:rPr>
      </w:pPr>
      <w:r w:rsidRPr="00627825">
        <w:rPr>
          <w:rFonts w:ascii="Times New Roman" w:hAnsi="Times New Roman" w:cs="Times New Roman"/>
          <w:sz w:val="24"/>
          <w:szCs w:val="24"/>
        </w:rPr>
        <w:t xml:space="preserve">McCoy, E. L., &amp; </w:t>
      </w:r>
      <w:proofErr w:type="spellStart"/>
      <w:r w:rsidRPr="00627825">
        <w:rPr>
          <w:rFonts w:ascii="Times New Roman" w:hAnsi="Times New Roman" w:cs="Times New Roman"/>
          <w:sz w:val="24"/>
          <w:szCs w:val="24"/>
        </w:rPr>
        <w:t>Naden</w:t>
      </w:r>
      <w:proofErr w:type="spellEnd"/>
      <w:r w:rsidRPr="00627825">
        <w:rPr>
          <w:rFonts w:ascii="Times New Roman" w:hAnsi="Times New Roman" w:cs="Times New Roman"/>
          <w:sz w:val="24"/>
          <w:szCs w:val="24"/>
        </w:rPr>
        <w:t>, C. J. (2018). Health Care: Universal Right or Personal Responsibility</w:t>
      </w:r>
      <w:proofErr w:type="gramStart"/>
      <w:r w:rsidRPr="00627825">
        <w:rPr>
          <w:rFonts w:ascii="Times New Roman" w:hAnsi="Times New Roman" w:cs="Times New Roman"/>
          <w:sz w:val="24"/>
          <w:szCs w:val="24"/>
        </w:rPr>
        <w:t>?.</w:t>
      </w:r>
      <w:proofErr w:type="gramEnd"/>
      <w:r w:rsidRPr="00627825">
        <w:rPr>
          <w:rFonts w:ascii="Times New Roman" w:hAnsi="Times New Roman" w:cs="Times New Roman"/>
          <w:sz w:val="24"/>
          <w:szCs w:val="24"/>
        </w:rPr>
        <w:t xml:space="preserve"> Cavendish Square Publishing, LLC.</w:t>
      </w:r>
    </w:p>
    <w:p w:rsidR="00627825" w:rsidRDefault="00627825" w:rsidP="00627825">
      <w:pPr>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Pedersen, T. R., </w:t>
      </w:r>
      <w:proofErr w:type="spellStart"/>
      <w:r>
        <w:rPr>
          <w:rFonts w:ascii="Arial" w:hAnsi="Arial" w:cs="Arial"/>
          <w:color w:val="222222"/>
          <w:sz w:val="20"/>
          <w:szCs w:val="20"/>
          <w:shd w:val="clear" w:color="auto" w:fill="FFFFFF"/>
        </w:rPr>
        <w:t>Kjekshus</w:t>
      </w:r>
      <w:proofErr w:type="spellEnd"/>
      <w:r>
        <w:rPr>
          <w:rFonts w:ascii="Arial" w:hAnsi="Arial" w:cs="Arial"/>
          <w:color w:val="222222"/>
          <w:sz w:val="20"/>
          <w:szCs w:val="20"/>
          <w:shd w:val="clear" w:color="auto" w:fill="FFFFFF"/>
        </w:rPr>
        <w:t xml:space="preserve">, J., Berg, K., Olsson, A. G., </w:t>
      </w:r>
      <w:proofErr w:type="spellStart"/>
      <w:r>
        <w:rPr>
          <w:rFonts w:ascii="Arial" w:hAnsi="Arial" w:cs="Arial"/>
          <w:color w:val="222222"/>
          <w:sz w:val="20"/>
          <w:szCs w:val="20"/>
          <w:shd w:val="clear" w:color="auto" w:fill="FFFFFF"/>
        </w:rPr>
        <w:t>Wilhelmsen</w:t>
      </w:r>
      <w:proofErr w:type="spellEnd"/>
      <w:r>
        <w:rPr>
          <w:rFonts w:ascii="Arial" w:hAnsi="Arial" w:cs="Arial"/>
          <w:color w:val="222222"/>
          <w:sz w:val="20"/>
          <w:szCs w:val="20"/>
          <w:shd w:val="clear" w:color="auto" w:fill="FFFFFF"/>
        </w:rPr>
        <w:t xml:space="preserve">, L., Wedel, H., &amp; </w:t>
      </w:r>
      <w:proofErr w:type="spellStart"/>
      <w:r>
        <w:rPr>
          <w:rFonts w:ascii="Arial" w:hAnsi="Arial" w:cs="Arial"/>
          <w:color w:val="222222"/>
          <w:sz w:val="20"/>
          <w:szCs w:val="20"/>
          <w:shd w:val="clear" w:color="auto" w:fill="FFFFFF"/>
        </w:rPr>
        <w:t>Thorgeirsson</w:t>
      </w:r>
      <w:proofErr w:type="spellEnd"/>
      <w:r>
        <w:rPr>
          <w:rFonts w:ascii="Arial" w:hAnsi="Arial" w:cs="Arial"/>
          <w:color w:val="222222"/>
          <w:sz w:val="20"/>
          <w:szCs w:val="20"/>
          <w:shd w:val="clear" w:color="auto" w:fill="FFFFFF"/>
        </w:rPr>
        <w:t xml:space="preserve">, G. </w:t>
      </w:r>
      <w:r>
        <w:rPr>
          <w:rFonts w:ascii="Arial" w:hAnsi="Arial" w:cs="Arial"/>
          <w:color w:val="222222"/>
          <w:sz w:val="20"/>
          <w:szCs w:val="20"/>
          <w:shd w:val="clear" w:color="auto" w:fill="FFFFFF"/>
        </w:rPr>
        <w:tab/>
        <w:t xml:space="preserve">(1996). Cholesterol lowering and the use of healthcare resources: results of the Scandinavian </w:t>
      </w:r>
      <w:r>
        <w:rPr>
          <w:rFonts w:ascii="Arial" w:hAnsi="Arial" w:cs="Arial"/>
          <w:color w:val="222222"/>
          <w:sz w:val="20"/>
          <w:szCs w:val="20"/>
          <w:shd w:val="clear" w:color="auto" w:fill="FFFFFF"/>
        </w:rPr>
        <w:tab/>
        <w:t>Simvastatin Survival Study. </w:t>
      </w:r>
      <w:r>
        <w:rPr>
          <w:rFonts w:ascii="Arial" w:hAnsi="Arial" w:cs="Arial"/>
          <w:i/>
          <w:iCs/>
          <w:color w:val="222222"/>
          <w:sz w:val="20"/>
          <w:szCs w:val="20"/>
          <w:shd w:val="clear" w:color="auto" w:fill="FFFFFF"/>
        </w:rPr>
        <w:t>Circulation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93</w:t>
      </w:r>
      <w:r>
        <w:rPr>
          <w:rFonts w:ascii="Arial" w:hAnsi="Arial" w:cs="Arial"/>
          <w:color w:val="222222"/>
          <w:sz w:val="20"/>
          <w:szCs w:val="20"/>
          <w:shd w:val="clear" w:color="auto" w:fill="FFFFFF"/>
        </w:rPr>
        <w:t>(10), 1796-1802.</w:t>
      </w:r>
    </w:p>
    <w:p w:rsidR="00627825" w:rsidRDefault="00627825" w:rsidP="00627825">
      <w:pPr>
        <w:ind w:left="720" w:hanging="720"/>
        <w:jc w:val="both"/>
        <w:rPr>
          <w:rFonts w:ascii="Times New Roman" w:hAnsi="Times New Roman" w:cs="Times New Roman"/>
          <w:sz w:val="24"/>
          <w:szCs w:val="24"/>
        </w:rPr>
      </w:pPr>
      <w:proofErr w:type="spellStart"/>
      <w:r w:rsidRPr="0097078A">
        <w:rPr>
          <w:rFonts w:ascii="Times New Roman" w:hAnsi="Times New Roman" w:cs="Times New Roman"/>
          <w:sz w:val="24"/>
          <w:szCs w:val="24"/>
        </w:rPr>
        <w:t>Ruger</w:t>
      </w:r>
      <w:proofErr w:type="spellEnd"/>
      <w:r w:rsidRPr="0097078A">
        <w:rPr>
          <w:rFonts w:ascii="Times New Roman" w:hAnsi="Times New Roman" w:cs="Times New Roman"/>
          <w:sz w:val="24"/>
          <w:szCs w:val="24"/>
        </w:rPr>
        <w:t>, J. P. (2016). The health capability paradigm and the right to health care in the United States. Theoretical medicine and bioethics, 37(4), 275-292.</w:t>
      </w:r>
    </w:p>
    <w:p w:rsidR="00627825" w:rsidRDefault="00627825" w:rsidP="00627825">
      <w:pPr>
        <w:ind w:left="720" w:hanging="72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Swailes</w:t>
      </w:r>
      <w:proofErr w:type="spellEnd"/>
      <w:r>
        <w:rPr>
          <w:rFonts w:ascii="Arial" w:hAnsi="Arial" w:cs="Arial"/>
          <w:color w:val="222222"/>
          <w:sz w:val="20"/>
          <w:szCs w:val="20"/>
          <w:shd w:val="clear" w:color="auto" w:fill="FFFFFF"/>
        </w:rPr>
        <w:t>, A. L., Lehman, E. B., &amp; McCall-</w:t>
      </w:r>
      <w:proofErr w:type="spellStart"/>
      <w:r>
        <w:rPr>
          <w:rFonts w:ascii="Arial" w:hAnsi="Arial" w:cs="Arial"/>
          <w:color w:val="222222"/>
          <w:sz w:val="20"/>
          <w:szCs w:val="20"/>
          <w:shd w:val="clear" w:color="auto" w:fill="FFFFFF"/>
        </w:rPr>
        <w:t>Hosenfeld</w:t>
      </w:r>
      <w:proofErr w:type="spellEnd"/>
      <w:r>
        <w:rPr>
          <w:rFonts w:ascii="Arial" w:hAnsi="Arial" w:cs="Arial"/>
          <w:color w:val="222222"/>
          <w:sz w:val="20"/>
          <w:szCs w:val="20"/>
          <w:shd w:val="clear" w:color="auto" w:fill="FFFFFF"/>
        </w:rPr>
        <w:t xml:space="preserve">, J. S. (2017). Intimate partner violence discussions in </w:t>
      </w:r>
      <w:r>
        <w:rPr>
          <w:rFonts w:ascii="Arial" w:hAnsi="Arial" w:cs="Arial"/>
          <w:color w:val="222222"/>
          <w:sz w:val="20"/>
          <w:szCs w:val="20"/>
          <w:shd w:val="clear" w:color="auto" w:fill="FFFFFF"/>
        </w:rPr>
        <w:tab/>
        <w:t>the healthcare setting: a cross-sectional study. </w:t>
      </w:r>
      <w:r>
        <w:rPr>
          <w:rFonts w:ascii="Arial" w:hAnsi="Arial" w:cs="Arial"/>
          <w:i/>
          <w:iCs/>
          <w:color w:val="222222"/>
          <w:sz w:val="20"/>
          <w:szCs w:val="20"/>
          <w:shd w:val="clear" w:color="auto" w:fill="FFFFFF"/>
        </w:rPr>
        <w:t>Preventive medicine reports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 215-220.</w:t>
      </w:r>
    </w:p>
    <w:p w:rsidR="00627825" w:rsidRDefault="00627825" w:rsidP="00627825">
      <w:pPr>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Von </w:t>
      </w:r>
      <w:proofErr w:type="spellStart"/>
      <w:r>
        <w:rPr>
          <w:rFonts w:ascii="Arial" w:hAnsi="Arial" w:cs="Arial"/>
          <w:color w:val="222222"/>
          <w:sz w:val="20"/>
          <w:szCs w:val="20"/>
          <w:shd w:val="clear" w:color="auto" w:fill="FFFFFF"/>
        </w:rPr>
        <w:t>Thaden</w:t>
      </w:r>
      <w:proofErr w:type="spellEnd"/>
      <w:r>
        <w:rPr>
          <w:rFonts w:ascii="Arial" w:hAnsi="Arial" w:cs="Arial"/>
          <w:color w:val="222222"/>
          <w:sz w:val="20"/>
          <w:szCs w:val="20"/>
          <w:shd w:val="clear" w:color="auto" w:fill="FFFFFF"/>
        </w:rPr>
        <w:t xml:space="preserve">, T. L., &amp; </w:t>
      </w:r>
      <w:proofErr w:type="spellStart"/>
      <w:r>
        <w:rPr>
          <w:rFonts w:ascii="Arial" w:hAnsi="Arial" w:cs="Arial"/>
          <w:color w:val="222222"/>
          <w:sz w:val="20"/>
          <w:szCs w:val="20"/>
          <w:shd w:val="clear" w:color="auto" w:fill="FFFFFF"/>
        </w:rPr>
        <w:t>Hoppes</w:t>
      </w:r>
      <w:proofErr w:type="spellEnd"/>
      <w:r>
        <w:rPr>
          <w:rFonts w:ascii="Arial" w:hAnsi="Arial" w:cs="Arial"/>
          <w:color w:val="222222"/>
          <w:sz w:val="20"/>
          <w:szCs w:val="20"/>
          <w:shd w:val="clear" w:color="auto" w:fill="FFFFFF"/>
        </w:rPr>
        <w:t xml:space="preserve">, M. (2005). Measuring a just culture in healthcare professionals: Initial </w:t>
      </w:r>
      <w:r>
        <w:rPr>
          <w:rFonts w:ascii="Arial" w:hAnsi="Arial" w:cs="Arial"/>
          <w:color w:val="222222"/>
          <w:sz w:val="20"/>
          <w:szCs w:val="20"/>
          <w:shd w:val="clear" w:color="auto" w:fill="FFFFFF"/>
        </w:rPr>
        <w:tab/>
        <w:t>survey results. </w:t>
      </w:r>
      <w:r>
        <w:rPr>
          <w:rFonts w:ascii="Arial" w:hAnsi="Arial" w:cs="Arial"/>
          <w:i/>
          <w:iCs/>
          <w:color w:val="222222"/>
          <w:sz w:val="20"/>
          <w:szCs w:val="20"/>
          <w:shd w:val="clear" w:color="auto" w:fill="FFFFFF"/>
        </w:rPr>
        <w:t>St. Louis</w:t>
      </w:r>
      <w:r>
        <w:rPr>
          <w:rFonts w:ascii="Arial" w:hAnsi="Arial" w:cs="Arial"/>
          <w:color w:val="222222"/>
          <w:sz w:val="20"/>
          <w:szCs w:val="20"/>
          <w:shd w:val="clear" w:color="auto" w:fill="FFFFFF"/>
        </w:rPr>
        <w:t>.</w:t>
      </w:r>
    </w:p>
    <w:sectPr w:rsidR="00627825" w:rsidSect="00655F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03C" w:rsidRDefault="004F203C">
      <w:pPr>
        <w:spacing w:after="0" w:line="240" w:lineRule="auto"/>
      </w:pPr>
      <w:r>
        <w:separator/>
      </w:r>
    </w:p>
  </w:endnote>
  <w:endnote w:type="continuationSeparator" w:id="0">
    <w:p w:rsidR="004F203C" w:rsidRDefault="004F2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03C" w:rsidRDefault="004F203C">
      <w:pPr>
        <w:spacing w:after="0" w:line="240" w:lineRule="auto"/>
      </w:pPr>
      <w:r>
        <w:separator/>
      </w:r>
    </w:p>
  </w:footnote>
  <w:footnote w:type="continuationSeparator" w:id="0">
    <w:p w:rsidR="004F203C" w:rsidRDefault="004F203C">
      <w:pPr>
        <w:spacing w:after="0" w:line="240" w:lineRule="auto"/>
      </w:pPr>
      <w:r>
        <w:continuationSeparator/>
      </w:r>
    </w:p>
  </w:footnote>
  <w:footnote w:id="1">
    <w:p w:rsidR="0066563F" w:rsidRPr="00627825" w:rsidRDefault="0066563F" w:rsidP="00CA4201">
      <w:pPr>
        <w:pStyle w:val="FootnoteText"/>
        <w:ind w:left="720" w:hanging="720"/>
        <w:rPr>
          <w:rFonts w:ascii="Times New Roman" w:hAnsi="Times New Roman" w:cs="Times New Roman"/>
          <w:sz w:val="22"/>
          <w:szCs w:val="22"/>
        </w:rPr>
      </w:pPr>
      <w:r w:rsidRPr="00627825">
        <w:rPr>
          <w:rStyle w:val="FootnoteReference"/>
          <w:rFonts w:ascii="Times New Roman" w:hAnsi="Times New Roman" w:cs="Times New Roman"/>
          <w:sz w:val="22"/>
          <w:szCs w:val="22"/>
        </w:rPr>
        <w:footnoteRef/>
      </w:r>
      <w:r w:rsidRPr="00627825">
        <w:rPr>
          <w:rFonts w:ascii="Times New Roman" w:hAnsi="Times New Roman" w:cs="Times New Roman"/>
          <w:sz w:val="22"/>
          <w:szCs w:val="22"/>
        </w:rPr>
        <w:t xml:space="preserve"> </w:t>
      </w:r>
      <w:proofErr w:type="spellStart"/>
      <w:r w:rsidRPr="00627825">
        <w:rPr>
          <w:rFonts w:ascii="Times New Roman" w:hAnsi="Times New Roman" w:cs="Times New Roman"/>
          <w:sz w:val="22"/>
          <w:szCs w:val="22"/>
        </w:rPr>
        <w:t>Böhm</w:t>
      </w:r>
      <w:proofErr w:type="spellEnd"/>
      <w:r w:rsidRPr="00627825">
        <w:rPr>
          <w:rFonts w:ascii="Times New Roman" w:hAnsi="Times New Roman" w:cs="Times New Roman"/>
          <w:sz w:val="22"/>
          <w:szCs w:val="22"/>
        </w:rPr>
        <w:t xml:space="preserve">, K., </w:t>
      </w:r>
      <w:proofErr w:type="spellStart"/>
      <w:r w:rsidRPr="00627825">
        <w:rPr>
          <w:rFonts w:ascii="Times New Roman" w:hAnsi="Times New Roman" w:cs="Times New Roman"/>
          <w:sz w:val="22"/>
          <w:szCs w:val="22"/>
        </w:rPr>
        <w:t>Schmid</w:t>
      </w:r>
      <w:proofErr w:type="spellEnd"/>
      <w:r w:rsidRPr="00627825">
        <w:rPr>
          <w:rFonts w:ascii="Times New Roman" w:hAnsi="Times New Roman" w:cs="Times New Roman"/>
          <w:sz w:val="22"/>
          <w:szCs w:val="22"/>
        </w:rPr>
        <w:t xml:space="preserve">, A., </w:t>
      </w:r>
      <w:proofErr w:type="spellStart"/>
      <w:r w:rsidRPr="00627825">
        <w:rPr>
          <w:rFonts w:ascii="Times New Roman" w:hAnsi="Times New Roman" w:cs="Times New Roman"/>
          <w:sz w:val="22"/>
          <w:szCs w:val="22"/>
        </w:rPr>
        <w:t>Götze</w:t>
      </w:r>
      <w:proofErr w:type="spellEnd"/>
      <w:r w:rsidRPr="00627825">
        <w:rPr>
          <w:rFonts w:ascii="Times New Roman" w:hAnsi="Times New Roman" w:cs="Times New Roman"/>
          <w:sz w:val="22"/>
          <w:szCs w:val="22"/>
        </w:rPr>
        <w:t xml:space="preserve">, R., </w:t>
      </w:r>
      <w:proofErr w:type="spellStart"/>
      <w:r w:rsidRPr="00627825">
        <w:rPr>
          <w:rFonts w:ascii="Times New Roman" w:hAnsi="Times New Roman" w:cs="Times New Roman"/>
          <w:sz w:val="22"/>
          <w:szCs w:val="22"/>
        </w:rPr>
        <w:t>Landwehr</w:t>
      </w:r>
      <w:proofErr w:type="spellEnd"/>
      <w:r w:rsidRPr="00627825">
        <w:rPr>
          <w:rFonts w:ascii="Times New Roman" w:hAnsi="Times New Roman" w:cs="Times New Roman"/>
          <w:sz w:val="22"/>
          <w:szCs w:val="22"/>
        </w:rPr>
        <w:t xml:space="preserve">, C., &amp; </w:t>
      </w:r>
      <w:proofErr w:type="spellStart"/>
      <w:r w:rsidRPr="00627825">
        <w:rPr>
          <w:rFonts w:ascii="Times New Roman" w:hAnsi="Times New Roman" w:cs="Times New Roman"/>
          <w:sz w:val="22"/>
          <w:szCs w:val="22"/>
        </w:rPr>
        <w:t>Rothgang</w:t>
      </w:r>
      <w:proofErr w:type="spellEnd"/>
      <w:r w:rsidRPr="00627825">
        <w:rPr>
          <w:rFonts w:ascii="Times New Roman" w:hAnsi="Times New Roman" w:cs="Times New Roman"/>
          <w:sz w:val="22"/>
          <w:szCs w:val="22"/>
        </w:rPr>
        <w:t>, H. (2013). Five types of OECD healthcare systems: empirical results of a deductive classification. Health Policy, 113(3), 258-269.</w:t>
      </w:r>
    </w:p>
  </w:footnote>
  <w:footnote w:id="2">
    <w:p w:rsidR="004925A8" w:rsidRDefault="004925A8" w:rsidP="00CA4201">
      <w:pPr>
        <w:pStyle w:val="FootnoteText"/>
        <w:ind w:left="720" w:hanging="720"/>
      </w:pPr>
      <w:r w:rsidRPr="00627825">
        <w:rPr>
          <w:rStyle w:val="FootnoteReference"/>
          <w:rFonts w:ascii="Times New Roman" w:hAnsi="Times New Roman" w:cs="Times New Roman"/>
          <w:sz w:val="22"/>
          <w:szCs w:val="22"/>
        </w:rPr>
        <w:footnoteRef/>
      </w:r>
      <w:r w:rsidRPr="00627825">
        <w:rPr>
          <w:rFonts w:ascii="Times New Roman" w:hAnsi="Times New Roman" w:cs="Times New Roman"/>
          <w:sz w:val="22"/>
          <w:szCs w:val="22"/>
        </w:rPr>
        <w:t>Levin, J. (2012). Jewish ethical themes that should inform the national healthcare discussion: A</w:t>
      </w:r>
      <w:r w:rsidR="00627825">
        <w:rPr>
          <w:rFonts w:ascii="Times New Roman" w:hAnsi="Times New Roman" w:cs="Times New Roman"/>
          <w:sz w:val="22"/>
          <w:szCs w:val="22"/>
        </w:rPr>
        <w:t xml:space="preserve"> </w:t>
      </w:r>
      <w:r w:rsidRPr="00627825">
        <w:rPr>
          <w:rFonts w:ascii="Times New Roman" w:hAnsi="Times New Roman" w:cs="Times New Roman"/>
          <w:sz w:val="22"/>
          <w:szCs w:val="22"/>
        </w:rPr>
        <w:t>prolegomenon. Journal of religion and health, 51(3), 589-600.</w:t>
      </w:r>
      <w:r>
        <w:t xml:space="preserve"> </w:t>
      </w:r>
    </w:p>
  </w:footnote>
  <w:footnote w:id="3">
    <w:p w:rsidR="004925A8" w:rsidRPr="00CA4201" w:rsidRDefault="004925A8"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w:t>
      </w:r>
      <w:proofErr w:type="spellStart"/>
      <w:r w:rsidRPr="00CA4201">
        <w:rPr>
          <w:rFonts w:ascii="Times New Roman" w:hAnsi="Times New Roman" w:cs="Times New Roman"/>
          <w:sz w:val="22"/>
          <w:szCs w:val="22"/>
        </w:rPr>
        <w:t>Ellenbecker</w:t>
      </w:r>
      <w:proofErr w:type="spellEnd"/>
      <w:r w:rsidRPr="00CA4201">
        <w:rPr>
          <w:rFonts w:ascii="Times New Roman" w:hAnsi="Times New Roman" w:cs="Times New Roman"/>
          <w:sz w:val="22"/>
          <w:szCs w:val="22"/>
        </w:rPr>
        <w:t xml:space="preserve">, C. H., &amp; Cushman, M. (2012). Home healthcare nurse retention and patient outcome model: discussion and model development. Journal of Advanced Nursing, 68(8), 1881-1893. </w:t>
      </w:r>
    </w:p>
  </w:footnote>
  <w:footnote w:id="4">
    <w:p w:rsidR="00627825" w:rsidRPr="00CA4201" w:rsidRDefault="00627825"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McCoy, E. L., &amp; </w:t>
      </w:r>
      <w:proofErr w:type="spellStart"/>
      <w:r w:rsidRPr="00CA4201">
        <w:rPr>
          <w:rFonts w:ascii="Times New Roman" w:hAnsi="Times New Roman" w:cs="Times New Roman"/>
          <w:sz w:val="22"/>
          <w:szCs w:val="22"/>
        </w:rPr>
        <w:t>Naden</w:t>
      </w:r>
      <w:proofErr w:type="spellEnd"/>
      <w:r w:rsidRPr="00CA4201">
        <w:rPr>
          <w:rFonts w:ascii="Times New Roman" w:hAnsi="Times New Roman" w:cs="Times New Roman"/>
          <w:sz w:val="22"/>
          <w:szCs w:val="22"/>
        </w:rPr>
        <w:t>, C. J. (2018). Health Care: Universal Right or Personal Responsibility</w:t>
      </w:r>
      <w:proofErr w:type="gramStart"/>
      <w:r w:rsidRPr="00CA4201">
        <w:rPr>
          <w:rFonts w:ascii="Times New Roman" w:hAnsi="Times New Roman" w:cs="Times New Roman"/>
          <w:sz w:val="22"/>
          <w:szCs w:val="22"/>
        </w:rPr>
        <w:t>?.</w:t>
      </w:r>
      <w:proofErr w:type="gramEnd"/>
      <w:r w:rsidRPr="00CA4201">
        <w:rPr>
          <w:rFonts w:ascii="Times New Roman" w:hAnsi="Times New Roman" w:cs="Times New Roman"/>
          <w:sz w:val="22"/>
          <w:szCs w:val="22"/>
        </w:rPr>
        <w:t xml:space="preserve"> Cavendish Square Publishing, LLC.</w:t>
      </w:r>
    </w:p>
  </w:footnote>
  <w:footnote w:id="5">
    <w:p w:rsidR="004925A8" w:rsidRDefault="004925A8" w:rsidP="00CA4201">
      <w:pPr>
        <w:pStyle w:val="FootnoteText"/>
        <w:ind w:left="720" w:hanging="720"/>
      </w:pPr>
      <w:r w:rsidRPr="00CA4201">
        <w:rPr>
          <w:rStyle w:val="FootnoteReference"/>
          <w:rFonts w:ascii="Times New Roman" w:hAnsi="Times New Roman" w:cs="Times New Roman"/>
          <w:sz w:val="22"/>
          <w:szCs w:val="22"/>
        </w:rPr>
        <w:footnoteRef/>
      </w:r>
      <w:proofErr w:type="spellStart"/>
      <w:r w:rsidRPr="00CA4201">
        <w:rPr>
          <w:rFonts w:ascii="Times New Roman" w:hAnsi="Times New Roman" w:cs="Times New Roman"/>
          <w:sz w:val="22"/>
          <w:szCs w:val="22"/>
        </w:rPr>
        <w:t>Swailes</w:t>
      </w:r>
      <w:proofErr w:type="spellEnd"/>
      <w:r w:rsidRPr="00CA4201">
        <w:rPr>
          <w:rFonts w:ascii="Times New Roman" w:hAnsi="Times New Roman" w:cs="Times New Roman"/>
          <w:sz w:val="22"/>
          <w:szCs w:val="22"/>
        </w:rPr>
        <w:t>, A. L., Lehman, E. B., &amp; McCall-</w:t>
      </w:r>
      <w:proofErr w:type="spellStart"/>
      <w:r w:rsidRPr="00CA4201">
        <w:rPr>
          <w:rFonts w:ascii="Times New Roman" w:hAnsi="Times New Roman" w:cs="Times New Roman"/>
          <w:sz w:val="22"/>
          <w:szCs w:val="22"/>
        </w:rPr>
        <w:t>Hosenfeld</w:t>
      </w:r>
      <w:proofErr w:type="spellEnd"/>
      <w:r w:rsidRPr="00CA4201">
        <w:rPr>
          <w:rFonts w:ascii="Times New Roman" w:hAnsi="Times New Roman" w:cs="Times New Roman"/>
          <w:sz w:val="22"/>
          <w:szCs w:val="22"/>
        </w:rPr>
        <w:t>, J. S. (2017). Intimate partner violence discussions in the healthcare setting: a cross-sectional study. Preventive medicine reports, 8, 215-220.</w:t>
      </w:r>
      <w:r>
        <w:t xml:space="preserve"> </w:t>
      </w:r>
    </w:p>
  </w:footnote>
  <w:footnote w:id="6">
    <w:p w:rsidR="004925A8" w:rsidRPr="00CA4201" w:rsidRDefault="004925A8"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Levin, J. (2012). Jewish ethical themes that should inform the national healthcare discussion: A</w:t>
      </w:r>
      <w:r w:rsidR="00CA4201">
        <w:rPr>
          <w:rFonts w:ascii="Times New Roman" w:hAnsi="Times New Roman" w:cs="Times New Roman"/>
          <w:sz w:val="22"/>
          <w:szCs w:val="22"/>
        </w:rPr>
        <w:t xml:space="preserve"> </w:t>
      </w:r>
      <w:r w:rsidRPr="00CA4201">
        <w:rPr>
          <w:rFonts w:ascii="Times New Roman" w:hAnsi="Times New Roman" w:cs="Times New Roman"/>
          <w:sz w:val="22"/>
          <w:szCs w:val="22"/>
        </w:rPr>
        <w:t>prolegomenon. Journal of religion and health, 51(3), 589-600.</w:t>
      </w:r>
    </w:p>
  </w:footnote>
  <w:footnote w:id="7">
    <w:p w:rsidR="00FA3826" w:rsidRPr="00CA4201" w:rsidRDefault="00FA3826"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w:t>
      </w:r>
      <w:proofErr w:type="spellStart"/>
      <w:r w:rsidRPr="00CA4201">
        <w:rPr>
          <w:rFonts w:ascii="Times New Roman" w:hAnsi="Times New Roman" w:cs="Times New Roman"/>
          <w:sz w:val="22"/>
          <w:szCs w:val="22"/>
        </w:rPr>
        <w:t>Ellenbecker</w:t>
      </w:r>
      <w:proofErr w:type="spellEnd"/>
      <w:r w:rsidRPr="00CA4201">
        <w:rPr>
          <w:rFonts w:ascii="Times New Roman" w:hAnsi="Times New Roman" w:cs="Times New Roman"/>
          <w:sz w:val="22"/>
          <w:szCs w:val="22"/>
        </w:rPr>
        <w:t>, C. H., &amp; Cushman, M. (2012). Home healthcare nurse retention and patient outcome model: discussion and model development. Journal of Advanced Nursing, 68(8), 1881-1893.</w:t>
      </w:r>
    </w:p>
  </w:footnote>
  <w:footnote w:id="8">
    <w:p w:rsidR="0097078A" w:rsidRDefault="0097078A" w:rsidP="00CA4201">
      <w:pPr>
        <w:pStyle w:val="FootnoteText"/>
        <w:ind w:left="720" w:hanging="720"/>
      </w:pPr>
      <w:r w:rsidRPr="00CA4201">
        <w:rPr>
          <w:rStyle w:val="FootnoteReference"/>
          <w:rFonts w:ascii="Times New Roman" w:hAnsi="Times New Roman" w:cs="Times New Roman"/>
          <w:sz w:val="22"/>
          <w:szCs w:val="22"/>
        </w:rPr>
        <w:footnoteRef/>
      </w:r>
      <w:proofErr w:type="spellStart"/>
      <w:r w:rsidRPr="00CA4201">
        <w:rPr>
          <w:rFonts w:ascii="Times New Roman" w:hAnsi="Times New Roman" w:cs="Times New Roman"/>
          <w:sz w:val="22"/>
          <w:szCs w:val="22"/>
        </w:rPr>
        <w:t>Lougarre</w:t>
      </w:r>
      <w:proofErr w:type="spellEnd"/>
      <w:r w:rsidRPr="00CA4201">
        <w:rPr>
          <w:rFonts w:ascii="Times New Roman" w:hAnsi="Times New Roman" w:cs="Times New Roman"/>
          <w:sz w:val="22"/>
          <w:szCs w:val="22"/>
        </w:rPr>
        <w:t>, Claire. "Using the right to health to promote universal health coverage: A better tool for protecting non-nationals’ access to affordable health care</w:t>
      </w:r>
      <w:proofErr w:type="gramStart"/>
      <w:r w:rsidRPr="00CA4201">
        <w:rPr>
          <w:rFonts w:ascii="Times New Roman" w:hAnsi="Times New Roman" w:cs="Times New Roman"/>
          <w:sz w:val="22"/>
          <w:szCs w:val="22"/>
        </w:rPr>
        <w:t>?.</w:t>
      </w:r>
      <w:proofErr w:type="gramEnd"/>
      <w:r w:rsidRPr="00CA4201">
        <w:rPr>
          <w:rFonts w:ascii="Times New Roman" w:hAnsi="Times New Roman" w:cs="Times New Roman"/>
          <w:sz w:val="22"/>
          <w:szCs w:val="22"/>
        </w:rPr>
        <w:t>" Health and human rights 18, no. 2 (2016): 35.</w:t>
      </w:r>
      <w:r>
        <w:t xml:space="preserve"> </w:t>
      </w:r>
    </w:p>
  </w:footnote>
  <w:footnote w:id="9">
    <w:p w:rsidR="00FA3826" w:rsidRPr="00CA4201" w:rsidRDefault="00FA3826"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Pedersen, T. R., </w:t>
      </w:r>
      <w:proofErr w:type="spellStart"/>
      <w:r w:rsidRPr="00CA4201">
        <w:rPr>
          <w:rFonts w:ascii="Times New Roman" w:hAnsi="Times New Roman" w:cs="Times New Roman"/>
          <w:sz w:val="22"/>
          <w:szCs w:val="22"/>
        </w:rPr>
        <w:t>Kjekshus</w:t>
      </w:r>
      <w:proofErr w:type="spellEnd"/>
      <w:r w:rsidRPr="00CA4201">
        <w:rPr>
          <w:rFonts w:ascii="Times New Roman" w:hAnsi="Times New Roman" w:cs="Times New Roman"/>
          <w:sz w:val="22"/>
          <w:szCs w:val="22"/>
        </w:rPr>
        <w:t xml:space="preserve">, J., Berg, K., Olsson, A. G., </w:t>
      </w:r>
      <w:proofErr w:type="spellStart"/>
      <w:r w:rsidRPr="00CA4201">
        <w:rPr>
          <w:rFonts w:ascii="Times New Roman" w:hAnsi="Times New Roman" w:cs="Times New Roman"/>
          <w:sz w:val="22"/>
          <w:szCs w:val="22"/>
        </w:rPr>
        <w:t>Wilhelmsen</w:t>
      </w:r>
      <w:proofErr w:type="spellEnd"/>
      <w:r w:rsidRPr="00CA4201">
        <w:rPr>
          <w:rFonts w:ascii="Times New Roman" w:hAnsi="Times New Roman" w:cs="Times New Roman"/>
          <w:sz w:val="22"/>
          <w:szCs w:val="22"/>
        </w:rPr>
        <w:t>, L., Wed</w:t>
      </w:r>
      <w:r w:rsidR="004C6789" w:rsidRPr="00CA4201">
        <w:rPr>
          <w:rFonts w:ascii="Times New Roman" w:hAnsi="Times New Roman" w:cs="Times New Roman"/>
          <w:sz w:val="22"/>
          <w:szCs w:val="22"/>
        </w:rPr>
        <w:t>el, H.</w:t>
      </w:r>
      <w:proofErr w:type="gramStart"/>
      <w:r w:rsidR="004C6789" w:rsidRPr="00CA4201">
        <w:rPr>
          <w:rFonts w:ascii="Times New Roman" w:hAnsi="Times New Roman" w:cs="Times New Roman"/>
          <w:sz w:val="22"/>
          <w:szCs w:val="22"/>
        </w:rPr>
        <w:t xml:space="preserve">, </w:t>
      </w:r>
      <w:r w:rsidRPr="00CA4201">
        <w:rPr>
          <w:rFonts w:ascii="Times New Roman" w:hAnsi="Times New Roman" w:cs="Times New Roman"/>
          <w:sz w:val="22"/>
          <w:szCs w:val="22"/>
        </w:rPr>
        <w:t>.</w:t>
      </w:r>
      <w:proofErr w:type="gramEnd"/>
      <w:r w:rsidRPr="00CA4201">
        <w:rPr>
          <w:rFonts w:ascii="Times New Roman" w:hAnsi="Times New Roman" w:cs="Times New Roman"/>
          <w:sz w:val="22"/>
          <w:szCs w:val="22"/>
        </w:rPr>
        <w:t xml:space="preserve"> &amp; </w:t>
      </w:r>
      <w:proofErr w:type="spellStart"/>
      <w:r w:rsidRPr="00CA4201">
        <w:rPr>
          <w:rFonts w:ascii="Times New Roman" w:hAnsi="Times New Roman" w:cs="Times New Roman"/>
          <w:sz w:val="22"/>
          <w:szCs w:val="22"/>
        </w:rPr>
        <w:t>Thorgeirsson</w:t>
      </w:r>
      <w:proofErr w:type="spellEnd"/>
      <w:r w:rsidRPr="00CA4201">
        <w:rPr>
          <w:rFonts w:ascii="Times New Roman" w:hAnsi="Times New Roman" w:cs="Times New Roman"/>
          <w:sz w:val="22"/>
          <w:szCs w:val="22"/>
        </w:rPr>
        <w:t>, G. (1996). Cholesterol lowering and the use of healthcare resource</w:t>
      </w:r>
      <w:r w:rsidR="004C6789" w:rsidRPr="00CA4201">
        <w:rPr>
          <w:rFonts w:ascii="Times New Roman" w:hAnsi="Times New Roman" w:cs="Times New Roman"/>
          <w:sz w:val="22"/>
          <w:szCs w:val="22"/>
        </w:rPr>
        <w:t xml:space="preserve">s: results of the Scandinavian </w:t>
      </w:r>
      <w:r w:rsidRPr="00CA4201">
        <w:rPr>
          <w:rFonts w:ascii="Times New Roman" w:hAnsi="Times New Roman" w:cs="Times New Roman"/>
          <w:sz w:val="22"/>
          <w:szCs w:val="22"/>
        </w:rPr>
        <w:t>Simvastatin Survival Study. Circulation, 93(10), 1796-1802.</w:t>
      </w:r>
    </w:p>
  </w:footnote>
  <w:footnote w:id="10">
    <w:p w:rsidR="00FA3826" w:rsidRPr="00CA4201" w:rsidRDefault="00FA3826"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Von </w:t>
      </w:r>
      <w:proofErr w:type="spellStart"/>
      <w:r w:rsidRPr="00CA4201">
        <w:rPr>
          <w:rFonts w:ascii="Times New Roman" w:hAnsi="Times New Roman" w:cs="Times New Roman"/>
          <w:sz w:val="22"/>
          <w:szCs w:val="22"/>
        </w:rPr>
        <w:t>Thaden</w:t>
      </w:r>
      <w:proofErr w:type="spellEnd"/>
      <w:r w:rsidRPr="00CA4201">
        <w:rPr>
          <w:rFonts w:ascii="Times New Roman" w:hAnsi="Times New Roman" w:cs="Times New Roman"/>
          <w:sz w:val="22"/>
          <w:szCs w:val="22"/>
        </w:rPr>
        <w:t xml:space="preserve">, T. L., &amp; </w:t>
      </w:r>
      <w:proofErr w:type="spellStart"/>
      <w:r w:rsidRPr="00CA4201">
        <w:rPr>
          <w:rFonts w:ascii="Times New Roman" w:hAnsi="Times New Roman" w:cs="Times New Roman"/>
          <w:sz w:val="22"/>
          <w:szCs w:val="22"/>
        </w:rPr>
        <w:t>Hoppes</w:t>
      </w:r>
      <w:proofErr w:type="spellEnd"/>
      <w:r w:rsidRPr="00CA4201">
        <w:rPr>
          <w:rFonts w:ascii="Times New Roman" w:hAnsi="Times New Roman" w:cs="Times New Roman"/>
          <w:sz w:val="22"/>
          <w:szCs w:val="22"/>
        </w:rPr>
        <w:t xml:space="preserve">, M. (2005). Measuring a just culture in healthcare professionals: Initial survey results. St. Louis. </w:t>
      </w:r>
    </w:p>
  </w:footnote>
  <w:footnote w:id="11">
    <w:p w:rsidR="00FA3826" w:rsidRDefault="00FA3826" w:rsidP="00CA4201">
      <w:pPr>
        <w:pStyle w:val="FootnoteText"/>
        <w:ind w:left="720" w:hanging="720"/>
      </w:pPr>
      <w:r w:rsidRPr="00CA4201">
        <w:rPr>
          <w:rStyle w:val="FootnoteReference"/>
          <w:rFonts w:ascii="Times New Roman" w:hAnsi="Times New Roman" w:cs="Times New Roman"/>
          <w:sz w:val="22"/>
          <w:szCs w:val="22"/>
        </w:rPr>
        <w:footnoteRef/>
      </w:r>
      <w:proofErr w:type="spellStart"/>
      <w:r w:rsidRPr="00CA4201">
        <w:rPr>
          <w:rFonts w:ascii="Times New Roman" w:hAnsi="Times New Roman" w:cs="Times New Roman"/>
          <w:sz w:val="22"/>
          <w:szCs w:val="22"/>
        </w:rPr>
        <w:t>Fertleman</w:t>
      </w:r>
      <w:proofErr w:type="spellEnd"/>
      <w:r w:rsidRPr="00CA4201">
        <w:rPr>
          <w:rFonts w:ascii="Times New Roman" w:hAnsi="Times New Roman" w:cs="Times New Roman"/>
          <w:sz w:val="22"/>
          <w:szCs w:val="22"/>
        </w:rPr>
        <w:t xml:space="preserve">, C., </w:t>
      </w:r>
      <w:proofErr w:type="spellStart"/>
      <w:r w:rsidRPr="00CA4201">
        <w:rPr>
          <w:rFonts w:ascii="Times New Roman" w:hAnsi="Times New Roman" w:cs="Times New Roman"/>
          <w:sz w:val="22"/>
          <w:szCs w:val="22"/>
        </w:rPr>
        <w:t>Aubugeau</w:t>
      </w:r>
      <w:proofErr w:type="spellEnd"/>
      <w:r w:rsidRPr="00CA4201">
        <w:rPr>
          <w:rFonts w:ascii="Times New Roman" w:hAnsi="Times New Roman" w:cs="Times New Roman"/>
          <w:sz w:val="22"/>
          <w:szCs w:val="22"/>
        </w:rPr>
        <w:t xml:space="preserve">-Williams, P., </w:t>
      </w:r>
      <w:proofErr w:type="spellStart"/>
      <w:r w:rsidRPr="00CA4201">
        <w:rPr>
          <w:rFonts w:ascii="Times New Roman" w:hAnsi="Times New Roman" w:cs="Times New Roman"/>
          <w:sz w:val="22"/>
          <w:szCs w:val="22"/>
        </w:rPr>
        <w:t>Sher</w:t>
      </w:r>
      <w:proofErr w:type="spellEnd"/>
      <w:r w:rsidRPr="00CA4201">
        <w:rPr>
          <w:rFonts w:ascii="Times New Roman" w:hAnsi="Times New Roman" w:cs="Times New Roman"/>
          <w:sz w:val="22"/>
          <w:szCs w:val="22"/>
        </w:rPr>
        <w:t>, C., Lim, A. N., Lumley, S., Delacroix, S., &amp; Pan, X. (2018). A discussion of virtual reality as a new tool for training healthcare profe</w:t>
      </w:r>
      <w:r w:rsidR="004C6789" w:rsidRPr="00CA4201">
        <w:rPr>
          <w:rFonts w:ascii="Times New Roman" w:hAnsi="Times New Roman" w:cs="Times New Roman"/>
          <w:sz w:val="22"/>
          <w:szCs w:val="22"/>
        </w:rPr>
        <w:t xml:space="preserve">ssionals. Frontiers in public </w:t>
      </w:r>
      <w:r w:rsidRPr="00CA4201">
        <w:rPr>
          <w:rFonts w:ascii="Times New Roman" w:hAnsi="Times New Roman" w:cs="Times New Roman"/>
          <w:sz w:val="22"/>
          <w:szCs w:val="22"/>
        </w:rPr>
        <w:t>health, 6, 44.</w:t>
      </w:r>
      <w:r w:rsidRPr="00FA3826">
        <w:tab/>
      </w:r>
      <w:r w:rsidRPr="00FA3826">
        <w:tab/>
      </w:r>
      <w:r>
        <w:t xml:space="preserve"> </w:t>
      </w:r>
    </w:p>
  </w:footnote>
  <w:footnote w:id="12">
    <w:p w:rsidR="0097078A" w:rsidRPr="00CA4201" w:rsidRDefault="0097078A" w:rsidP="00CA4201">
      <w:pPr>
        <w:pStyle w:val="FootnoteText"/>
        <w:ind w:left="720" w:hanging="720"/>
        <w:rPr>
          <w:rFonts w:ascii="Times New Roman" w:hAnsi="Times New Roman" w:cs="Times New Roman"/>
          <w:sz w:val="22"/>
          <w:szCs w:val="22"/>
        </w:rPr>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De Wolf, </w:t>
      </w:r>
      <w:proofErr w:type="spellStart"/>
      <w:r w:rsidRPr="00CA4201">
        <w:rPr>
          <w:rFonts w:ascii="Times New Roman" w:hAnsi="Times New Roman" w:cs="Times New Roman"/>
          <w:sz w:val="22"/>
          <w:szCs w:val="22"/>
        </w:rPr>
        <w:t>Antenor</w:t>
      </w:r>
      <w:proofErr w:type="spellEnd"/>
      <w:r w:rsidRPr="00CA4201">
        <w:rPr>
          <w:rFonts w:ascii="Times New Roman" w:hAnsi="Times New Roman" w:cs="Times New Roman"/>
          <w:sz w:val="22"/>
          <w:szCs w:val="22"/>
        </w:rPr>
        <w:t xml:space="preserve"> Hallo, and Brigit </w:t>
      </w:r>
      <w:proofErr w:type="spellStart"/>
      <w:r w:rsidRPr="00CA4201">
        <w:rPr>
          <w:rFonts w:ascii="Times New Roman" w:hAnsi="Times New Roman" w:cs="Times New Roman"/>
          <w:sz w:val="22"/>
          <w:szCs w:val="22"/>
        </w:rPr>
        <w:t>Toebes</w:t>
      </w:r>
      <w:proofErr w:type="spellEnd"/>
      <w:r w:rsidRPr="00CA4201">
        <w:rPr>
          <w:rFonts w:ascii="Times New Roman" w:hAnsi="Times New Roman" w:cs="Times New Roman"/>
          <w:sz w:val="22"/>
          <w:szCs w:val="22"/>
        </w:rPr>
        <w:t>. "Assessing private sector involvement in health care and universal health coverage in light of the right to health." Health and Human Rights 18, no. 2 (2016): 79.</w:t>
      </w:r>
      <w:bookmarkStart w:id="0" w:name="_GoBack"/>
      <w:bookmarkEnd w:id="0"/>
    </w:p>
  </w:footnote>
  <w:footnote w:id="13">
    <w:p w:rsidR="0097078A" w:rsidRDefault="0097078A" w:rsidP="00CA4201">
      <w:pPr>
        <w:pStyle w:val="FootnoteText"/>
        <w:ind w:left="720" w:hanging="720"/>
      </w:pPr>
      <w:r w:rsidRPr="00CA4201">
        <w:rPr>
          <w:rStyle w:val="FootnoteReference"/>
          <w:rFonts w:ascii="Times New Roman" w:hAnsi="Times New Roman" w:cs="Times New Roman"/>
          <w:sz w:val="22"/>
          <w:szCs w:val="22"/>
        </w:rPr>
        <w:footnoteRef/>
      </w:r>
      <w:r w:rsidRPr="00CA4201">
        <w:rPr>
          <w:rFonts w:ascii="Times New Roman" w:hAnsi="Times New Roman" w:cs="Times New Roman"/>
          <w:sz w:val="22"/>
          <w:szCs w:val="22"/>
        </w:rPr>
        <w:t xml:space="preserve"> </w:t>
      </w:r>
      <w:proofErr w:type="spellStart"/>
      <w:r w:rsidRPr="00CA4201">
        <w:rPr>
          <w:rFonts w:ascii="Times New Roman" w:hAnsi="Times New Roman" w:cs="Times New Roman"/>
          <w:sz w:val="22"/>
          <w:szCs w:val="22"/>
        </w:rPr>
        <w:t>Ruger</w:t>
      </w:r>
      <w:proofErr w:type="spellEnd"/>
      <w:r w:rsidRPr="00CA4201">
        <w:rPr>
          <w:rFonts w:ascii="Times New Roman" w:hAnsi="Times New Roman" w:cs="Times New Roman"/>
          <w:sz w:val="22"/>
          <w:szCs w:val="22"/>
        </w:rPr>
        <w:t>, J. P. (2016). The health capability paradigm and the right to health care in the United States. Theoretical medicine and bioethics, 37(4), 275-292.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05342"/>
      <w:docPartObj>
        <w:docPartGallery w:val="Page Numbers (Top of Page)"/>
        <w:docPartUnique/>
      </w:docPartObj>
    </w:sdtPr>
    <w:sdtEndPr>
      <w:rPr>
        <w:noProof/>
      </w:rPr>
    </w:sdtEndPr>
    <w:sdtContent>
      <w:p w:rsidR="00655F77" w:rsidRPr="00655F77" w:rsidRDefault="00B97985" w:rsidP="00655F77">
        <w:pPr>
          <w:jc w:val="center"/>
          <w:rPr>
            <w:rFonts w:ascii="Times New Roman" w:hAnsi="Times New Roman" w:cs="Times New Roman"/>
            <w:sz w:val="24"/>
            <w:szCs w:val="24"/>
          </w:rPr>
        </w:pPr>
        <w:r>
          <w:t xml:space="preserve"> </w:t>
        </w:r>
        <w:r>
          <w:rPr>
            <w:rFonts w:ascii="Times New Roman" w:hAnsi="Times New Roman" w:cs="Times New Roman"/>
            <w:b/>
            <w:color w:val="202124"/>
            <w:sz w:val="24"/>
            <w:szCs w:val="24"/>
            <w:shd w:val="clear" w:color="auto" w:fill="FFFFFF"/>
          </w:rPr>
          <w:t>H</w:t>
        </w:r>
        <w:r w:rsidRPr="000B75E2">
          <w:rPr>
            <w:rFonts w:ascii="Times New Roman" w:hAnsi="Times New Roman" w:cs="Times New Roman"/>
            <w:b/>
            <w:color w:val="202124"/>
            <w:sz w:val="24"/>
            <w:szCs w:val="24"/>
            <w:shd w:val="clear" w:color="auto" w:fill="FFFFFF"/>
          </w:rPr>
          <w:t xml:space="preserve">ealthcare </w:t>
        </w:r>
        <w:r>
          <w:rPr>
            <w:rFonts w:ascii="Times New Roman" w:hAnsi="Times New Roman" w:cs="Times New Roman"/>
            <w:b/>
            <w:color w:val="202124"/>
            <w:sz w:val="24"/>
            <w:szCs w:val="24"/>
            <w:shd w:val="clear" w:color="auto" w:fill="FFFFFF"/>
          </w:rPr>
          <w:t xml:space="preserve">in the United States                                                                                                   </w:t>
        </w:r>
        <w:r>
          <w:fldChar w:fldCharType="begin"/>
        </w:r>
        <w:r>
          <w:instrText xml:space="preserve"> PAGE   \* MERGEFORMAT </w:instrText>
        </w:r>
        <w:r>
          <w:fldChar w:fldCharType="separate"/>
        </w:r>
        <w:r w:rsidR="00CA4201">
          <w:rPr>
            <w:noProof/>
          </w:rPr>
          <w:t>7</w:t>
        </w:r>
        <w:r>
          <w:rPr>
            <w:noProof/>
          </w:rPr>
          <w:fldChar w:fldCharType="end"/>
        </w:r>
      </w:p>
    </w:sdtContent>
  </w:sdt>
  <w:p w:rsidR="00655F77" w:rsidRDefault="00655F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F77" w:rsidRDefault="00B97985" w:rsidP="00655F77">
    <w:pPr>
      <w:rPr>
        <w:rFonts w:ascii="Times New Roman" w:hAnsi="Times New Roman" w:cs="Times New Roman"/>
        <w:sz w:val="24"/>
        <w:szCs w:val="24"/>
      </w:rPr>
    </w:pPr>
    <w:r>
      <w:rPr>
        <w:b/>
      </w:rPr>
      <w:t>R</w:t>
    </w:r>
    <w:r>
      <w:t xml:space="preserve">unning </w:t>
    </w:r>
    <w:r>
      <w:rPr>
        <w:b/>
      </w:rPr>
      <w:t xml:space="preserve">Head: </w:t>
    </w:r>
    <w:r>
      <w:rPr>
        <w:rFonts w:ascii="Times New Roman" w:hAnsi="Times New Roman" w:cs="Times New Roman"/>
        <w:b/>
        <w:color w:val="202124"/>
        <w:sz w:val="24"/>
        <w:szCs w:val="24"/>
        <w:shd w:val="clear" w:color="auto" w:fill="FFFFFF"/>
      </w:rPr>
      <w:t>H</w:t>
    </w:r>
    <w:r w:rsidRPr="000B75E2">
      <w:rPr>
        <w:rFonts w:ascii="Times New Roman" w:hAnsi="Times New Roman" w:cs="Times New Roman"/>
        <w:b/>
        <w:color w:val="202124"/>
        <w:sz w:val="24"/>
        <w:szCs w:val="24"/>
        <w:shd w:val="clear" w:color="auto" w:fill="FFFFFF"/>
      </w:rPr>
      <w:t xml:space="preserve">ealthcare </w:t>
    </w:r>
    <w:r>
      <w:rPr>
        <w:rFonts w:ascii="Times New Roman" w:hAnsi="Times New Roman" w:cs="Times New Roman"/>
        <w:b/>
        <w:color w:val="202124"/>
        <w:sz w:val="24"/>
        <w:szCs w:val="24"/>
        <w:shd w:val="clear" w:color="auto" w:fill="FFFFFF"/>
      </w:rPr>
      <w:t>in the United States</w:t>
    </w:r>
  </w:p>
  <w:p w:rsidR="00655F77" w:rsidRPr="00655F77" w:rsidRDefault="00655F77">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316"/>
    <w:rsid w:val="00003DC0"/>
    <w:rsid w:val="00017ACA"/>
    <w:rsid w:val="00024602"/>
    <w:rsid w:val="000B75E2"/>
    <w:rsid w:val="000E60D7"/>
    <w:rsid w:val="00136D86"/>
    <w:rsid w:val="00175F5E"/>
    <w:rsid w:val="001B6CF9"/>
    <w:rsid w:val="00234CB6"/>
    <w:rsid w:val="002610ED"/>
    <w:rsid w:val="00261125"/>
    <w:rsid w:val="00261935"/>
    <w:rsid w:val="002A468C"/>
    <w:rsid w:val="002C28C6"/>
    <w:rsid w:val="002C33AF"/>
    <w:rsid w:val="003155AF"/>
    <w:rsid w:val="0032354C"/>
    <w:rsid w:val="0034050A"/>
    <w:rsid w:val="003736C6"/>
    <w:rsid w:val="003A1DC4"/>
    <w:rsid w:val="003B0094"/>
    <w:rsid w:val="003F253D"/>
    <w:rsid w:val="00405B1F"/>
    <w:rsid w:val="00436236"/>
    <w:rsid w:val="00464438"/>
    <w:rsid w:val="004925A8"/>
    <w:rsid w:val="004964BC"/>
    <w:rsid w:val="004C6789"/>
    <w:rsid w:val="004D6D6F"/>
    <w:rsid w:val="004F203C"/>
    <w:rsid w:val="00504C8B"/>
    <w:rsid w:val="005211AF"/>
    <w:rsid w:val="0055450F"/>
    <w:rsid w:val="0055679C"/>
    <w:rsid w:val="005907C6"/>
    <w:rsid w:val="00595352"/>
    <w:rsid w:val="005B4191"/>
    <w:rsid w:val="00624DBD"/>
    <w:rsid w:val="00627825"/>
    <w:rsid w:val="00635975"/>
    <w:rsid w:val="00655F77"/>
    <w:rsid w:val="0066563F"/>
    <w:rsid w:val="006751B1"/>
    <w:rsid w:val="00675FF1"/>
    <w:rsid w:val="00700B16"/>
    <w:rsid w:val="00702778"/>
    <w:rsid w:val="0071183C"/>
    <w:rsid w:val="00737795"/>
    <w:rsid w:val="00775116"/>
    <w:rsid w:val="00777794"/>
    <w:rsid w:val="00777919"/>
    <w:rsid w:val="007B6209"/>
    <w:rsid w:val="007C23A4"/>
    <w:rsid w:val="007C45A1"/>
    <w:rsid w:val="007F07EE"/>
    <w:rsid w:val="00827860"/>
    <w:rsid w:val="008363C7"/>
    <w:rsid w:val="00840F59"/>
    <w:rsid w:val="00860955"/>
    <w:rsid w:val="008C5316"/>
    <w:rsid w:val="008F223B"/>
    <w:rsid w:val="0092512E"/>
    <w:rsid w:val="00940A7D"/>
    <w:rsid w:val="009454FC"/>
    <w:rsid w:val="00962A27"/>
    <w:rsid w:val="0097078A"/>
    <w:rsid w:val="00976AD1"/>
    <w:rsid w:val="00987213"/>
    <w:rsid w:val="009E54BB"/>
    <w:rsid w:val="00A30AAD"/>
    <w:rsid w:val="00AF280D"/>
    <w:rsid w:val="00B75F0F"/>
    <w:rsid w:val="00B876DC"/>
    <w:rsid w:val="00B97985"/>
    <w:rsid w:val="00BA0D04"/>
    <w:rsid w:val="00BC5872"/>
    <w:rsid w:val="00C410BF"/>
    <w:rsid w:val="00C55EA7"/>
    <w:rsid w:val="00C7166C"/>
    <w:rsid w:val="00CA4201"/>
    <w:rsid w:val="00CB6794"/>
    <w:rsid w:val="00D51FA3"/>
    <w:rsid w:val="00D8085E"/>
    <w:rsid w:val="00DA2640"/>
    <w:rsid w:val="00DB16C0"/>
    <w:rsid w:val="00E70011"/>
    <w:rsid w:val="00E80603"/>
    <w:rsid w:val="00E83522"/>
    <w:rsid w:val="00ED370A"/>
    <w:rsid w:val="00F01B55"/>
    <w:rsid w:val="00F1179A"/>
    <w:rsid w:val="00F25A97"/>
    <w:rsid w:val="00F340D2"/>
    <w:rsid w:val="00F77EA6"/>
    <w:rsid w:val="00FA3826"/>
    <w:rsid w:val="00FF7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36694E-0225-4DDB-86BD-0DE573ABE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F77"/>
  </w:style>
  <w:style w:type="paragraph" w:styleId="Footer">
    <w:name w:val="footer"/>
    <w:basedOn w:val="Normal"/>
    <w:link w:val="FooterChar"/>
    <w:uiPriority w:val="99"/>
    <w:unhideWhenUsed/>
    <w:rsid w:val="00655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F77"/>
  </w:style>
  <w:style w:type="paragraph" w:styleId="FootnoteText">
    <w:name w:val="footnote text"/>
    <w:basedOn w:val="Normal"/>
    <w:link w:val="FootnoteTextChar"/>
    <w:uiPriority w:val="99"/>
    <w:semiHidden/>
    <w:unhideWhenUsed/>
    <w:rsid w:val="006656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563F"/>
    <w:rPr>
      <w:sz w:val="20"/>
      <w:szCs w:val="20"/>
    </w:rPr>
  </w:style>
  <w:style w:type="character" w:styleId="FootnoteReference">
    <w:name w:val="footnote reference"/>
    <w:basedOn w:val="DefaultParagraphFont"/>
    <w:uiPriority w:val="99"/>
    <w:semiHidden/>
    <w:unhideWhenUsed/>
    <w:rsid w:val="006656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0123A-D94E-424D-A146-27BABDDF7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2272</Words>
  <Characters>12957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2020-11-05T23:13:00Z</dcterms:created>
  <dcterms:modified xsi:type="dcterms:W3CDTF">2020-11-05T23:13:00Z</dcterms:modified>
</cp:coreProperties>
</file>